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19" w:rsidRPr="0029319E" w:rsidRDefault="00CF1D19" w:rsidP="00EC0688">
      <w:pPr>
        <w:jc w:val="center"/>
        <w:rPr>
          <w:rFonts w:ascii="Tahoma" w:hAnsi="Tahoma" w:cs="Tahoma"/>
          <w:b/>
          <w:sz w:val="20"/>
          <w:szCs w:val="20"/>
        </w:rPr>
      </w:pPr>
      <w:r w:rsidRPr="0029319E">
        <w:rPr>
          <w:rFonts w:ascii="Tahoma" w:hAnsi="Tahoma" w:cs="Tahoma"/>
          <w:b/>
          <w:noProof/>
          <w:sz w:val="20"/>
          <w:szCs w:val="20"/>
          <w:lang w:eastAsia="it-IT"/>
        </w:rPr>
        <w:drawing>
          <wp:inline distT="0" distB="0" distL="0" distR="0" wp14:anchorId="448F7C2B" wp14:editId="4F9B458D">
            <wp:extent cx="1830845" cy="1260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84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04C" w:rsidRDefault="007B004C" w:rsidP="00F21534">
      <w:pPr>
        <w:spacing w:after="0" w:line="240" w:lineRule="auto"/>
        <w:jc w:val="center"/>
        <w:rPr>
          <w:rFonts w:ascii="Tahoma" w:eastAsia="Calibri" w:hAnsi="Tahoma" w:cs="Tahoma"/>
          <w:b/>
          <w:color w:val="000080"/>
          <w:sz w:val="20"/>
          <w:szCs w:val="20"/>
        </w:rPr>
      </w:pPr>
      <w:bookmarkStart w:id="0" w:name="_GoBack"/>
      <w:bookmarkEnd w:id="0"/>
    </w:p>
    <w:p w:rsidR="00B3650B" w:rsidRPr="00F574D5" w:rsidRDefault="00F574D5" w:rsidP="00B3650B">
      <w:pPr>
        <w:spacing w:after="0" w:line="240" w:lineRule="auto"/>
        <w:jc w:val="center"/>
        <w:rPr>
          <w:rFonts w:ascii="Tahoma" w:eastAsia="Calibri" w:hAnsi="Tahoma" w:cs="Tahoma"/>
          <w:b/>
          <w:sz w:val="30"/>
          <w:szCs w:val="30"/>
        </w:rPr>
      </w:pPr>
      <w:r w:rsidRPr="00F574D5">
        <w:rPr>
          <w:rFonts w:ascii="Tahoma" w:eastAsia="Calibri" w:hAnsi="Tahoma" w:cs="Tahoma"/>
          <w:b/>
          <w:sz w:val="30"/>
          <w:szCs w:val="30"/>
        </w:rPr>
        <w:t>Tasse e contributi dei l</w:t>
      </w:r>
      <w:r w:rsidR="00B3650B" w:rsidRPr="00F574D5">
        <w:rPr>
          <w:rFonts w:ascii="Tahoma" w:eastAsia="Calibri" w:hAnsi="Tahoma" w:cs="Tahoma"/>
          <w:b/>
          <w:sz w:val="30"/>
          <w:szCs w:val="30"/>
        </w:rPr>
        <w:t>avorator</w:t>
      </w:r>
      <w:r w:rsidRPr="00F574D5">
        <w:rPr>
          <w:rFonts w:ascii="Tahoma" w:eastAsia="Calibri" w:hAnsi="Tahoma" w:cs="Tahoma"/>
          <w:b/>
          <w:sz w:val="30"/>
          <w:szCs w:val="30"/>
        </w:rPr>
        <w:t>i stranieri valgono 18 miliardi</w:t>
      </w:r>
    </w:p>
    <w:p w:rsidR="00873939" w:rsidRPr="003F0C72" w:rsidRDefault="00873939" w:rsidP="00873939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Basso impatto sulla spesa pubblica, saldo costi/benefici +500 milioni.</w:t>
      </w:r>
    </w:p>
    <w:p w:rsidR="00B3650B" w:rsidRPr="003F0C72" w:rsidRDefault="00B3650B" w:rsidP="00B3650B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E d</w:t>
      </w:r>
      <w:r w:rsidRPr="003F0C72">
        <w:rPr>
          <w:rFonts w:ascii="Tahoma" w:eastAsia="Calibri" w:hAnsi="Tahoma" w:cs="Tahoma"/>
          <w:b/>
          <w:sz w:val="24"/>
          <w:szCs w:val="24"/>
        </w:rPr>
        <w:t>alla “sanatoria” 2020 un gettito potenziale di 360 milioni annui.</w:t>
      </w:r>
    </w:p>
    <w:p w:rsidR="00541AA8" w:rsidRDefault="00F574D5" w:rsidP="00735B37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La ricchezza prodotta dagli immigrati vale</w:t>
      </w:r>
      <w:r w:rsidR="00B3650B">
        <w:rPr>
          <w:rFonts w:ascii="Tahoma" w:eastAsia="Calibri" w:hAnsi="Tahoma" w:cs="Tahoma"/>
          <w:b/>
          <w:sz w:val="24"/>
          <w:szCs w:val="24"/>
        </w:rPr>
        <w:t xml:space="preserve"> </w:t>
      </w:r>
      <w:r>
        <w:rPr>
          <w:rFonts w:ascii="Tahoma" w:eastAsia="Calibri" w:hAnsi="Tahoma" w:cs="Tahoma"/>
          <w:b/>
          <w:sz w:val="24"/>
          <w:szCs w:val="24"/>
        </w:rPr>
        <w:t xml:space="preserve">il </w:t>
      </w:r>
      <w:r w:rsidR="00B3650B">
        <w:rPr>
          <w:rFonts w:ascii="Tahoma" w:eastAsia="Calibri" w:hAnsi="Tahoma" w:cs="Tahoma"/>
          <w:b/>
          <w:sz w:val="24"/>
          <w:szCs w:val="24"/>
        </w:rPr>
        <w:t>9,5% del PIL</w:t>
      </w:r>
      <w:r>
        <w:rPr>
          <w:rFonts w:ascii="Tahoma" w:eastAsia="Calibri" w:hAnsi="Tahoma" w:cs="Tahoma"/>
          <w:b/>
          <w:sz w:val="24"/>
          <w:szCs w:val="24"/>
        </w:rPr>
        <w:t>(</w:t>
      </w:r>
      <w:r w:rsidRPr="003F0C72">
        <w:rPr>
          <w:rFonts w:ascii="Tahoma" w:eastAsia="Calibri" w:hAnsi="Tahoma" w:cs="Tahoma"/>
          <w:b/>
          <w:sz w:val="24"/>
          <w:szCs w:val="24"/>
        </w:rPr>
        <w:t>147 miliardi di euro</w:t>
      </w:r>
      <w:r w:rsidR="00B3650B">
        <w:rPr>
          <w:rFonts w:ascii="Tahoma" w:eastAsia="Calibri" w:hAnsi="Tahoma" w:cs="Tahoma"/>
          <w:b/>
          <w:sz w:val="24"/>
          <w:szCs w:val="24"/>
        </w:rPr>
        <w:t>)</w:t>
      </w:r>
      <w:r w:rsidR="00541AA8" w:rsidRPr="003F0C72">
        <w:rPr>
          <w:rFonts w:ascii="Tahoma" w:eastAsia="Calibri" w:hAnsi="Tahoma" w:cs="Tahoma"/>
          <w:b/>
          <w:sz w:val="24"/>
          <w:szCs w:val="24"/>
        </w:rPr>
        <w:t>.</w:t>
      </w:r>
    </w:p>
    <w:p w:rsidR="00054E10" w:rsidRPr="003F0C72" w:rsidRDefault="00054E10" w:rsidP="00F215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F0C72" w:rsidRPr="005308A7" w:rsidRDefault="003F0C72" w:rsidP="00DD26B8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5308A7">
        <w:rPr>
          <w:rFonts w:ascii="Tahoma" w:hAnsi="Tahoma" w:cs="Tahoma"/>
          <w:i/>
          <w:sz w:val="20"/>
          <w:szCs w:val="20"/>
        </w:rPr>
        <w:t xml:space="preserve">Nell’ultimo decennio l’immigrazione è diventata uno dei temi centrali dell’agenda politica. In realtà, dal 2011 l’Italia ha di fatto chiuso la porta agli immigrati extra-comunitari in cerca di lavoro, </w:t>
      </w:r>
      <w:r w:rsidR="00A42FB2" w:rsidRPr="005308A7">
        <w:rPr>
          <w:rFonts w:ascii="Tahoma" w:hAnsi="Tahoma" w:cs="Tahoma"/>
          <w:i/>
          <w:sz w:val="20"/>
          <w:szCs w:val="20"/>
        </w:rPr>
        <w:t>che per entrare in Italia hanno potuto usare solo</w:t>
      </w:r>
      <w:r w:rsidRPr="005308A7">
        <w:rPr>
          <w:rFonts w:ascii="Tahoma" w:hAnsi="Tahoma" w:cs="Tahoma"/>
          <w:i/>
          <w:sz w:val="20"/>
          <w:szCs w:val="20"/>
        </w:rPr>
        <w:t xml:space="preserve"> </w:t>
      </w:r>
      <w:r w:rsidR="00A42FB2" w:rsidRPr="005308A7">
        <w:rPr>
          <w:rFonts w:ascii="Tahoma" w:hAnsi="Tahoma" w:cs="Tahoma"/>
          <w:i/>
          <w:sz w:val="20"/>
          <w:szCs w:val="20"/>
        </w:rPr>
        <w:t xml:space="preserve">i </w:t>
      </w:r>
      <w:r w:rsidRPr="005308A7">
        <w:rPr>
          <w:rFonts w:ascii="Tahoma" w:hAnsi="Tahoma" w:cs="Tahoma"/>
          <w:i/>
          <w:sz w:val="20"/>
          <w:szCs w:val="20"/>
        </w:rPr>
        <w:t>ricongiungimenti familiari</w:t>
      </w:r>
      <w:r w:rsidR="00A42FB2" w:rsidRPr="005308A7">
        <w:rPr>
          <w:rFonts w:ascii="Tahoma" w:hAnsi="Tahoma" w:cs="Tahoma"/>
          <w:i/>
          <w:sz w:val="20"/>
          <w:szCs w:val="20"/>
        </w:rPr>
        <w:t xml:space="preserve"> o le richieste d’asilo</w:t>
      </w:r>
      <w:r w:rsidRPr="005308A7">
        <w:rPr>
          <w:rFonts w:ascii="Tahoma" w:hAnsi="Tahoma" w:cs="Tahoma"/>
          <w:i/>
          <w:sz w:val="20"/>
          <w:szCs w:val="20"/>
        </w:rPr>
        <w:t xml:space="preserve">. </w:t>
      </w:r>
      <w:r w:rsidR="00A42FB2" w:rsidRPr="005308A7">
        <w:rPr>
          <w:rFonts w:ascii="Tahoma" w:hAnsi="Tahoma" w:cs="Tahoma"/>
          <w:i/>
          <w:sz w:val="20"/>
          <w:szCs w:val="20"/>
        </w:rPr>
        <w:t xml:space="preserve">Gli occupati stranieri </w:t>
      </w:r>
      <w:r w:rsidRPr="005308A7">
        <w:rPr>
          <w:rFonts w:ascii="Tahoma" w:hAnsi="Tahoma" w:cs="Tahoma"/>
          <w:i/>
          <w:sz w:val="20"/>
          <w:szCs w:val="20"/>
        </w:rPr>
        <w:t>oggi producono il 9,5% del PIL</w:t>
      </w:r>
      <w:r w:rsidR="00A42FB2" w:rsidRPr="005308A7">
        <w:rPr>
          <w:rFonts w:ascii="Tahoma" w:hAnsi="Tahoma" w:cs="Tahoma"/>
          <w:i/>
          <w:sz w:val="20"/>
          <w:szCs w:val="20"/>
        </w:rPr>
        <w:t xml:space="preserve"> italiano</w:t>
      </w:r>
      <w:r w:rsidRPr="005308A7">
        <w:rPr>
          <w:rFonts w:ascii="Tahoma" w:hAnsi="Tahoma" w:cs="Tahoma"/>
          <w:i/>
          <w:sz w:val="20"/>
          <w:szCs w:val="20"/>
        </w:rPr>
        <w:t xml:space="preserve">, </w:t>
      </w:r>
      <w:r w:rsidR="00A42FB2" w:rsidRPr="005308A7">
        <w:rPr>
          <w:rFonts w:ascii="Tahoma" w:hAnsi="Tahoma" w:cs="Tahoma"/>
          <w:i/>
          <w:sz w:val="20"/>
          <w:szCs w:val="20"/>
        </w:rPr>
        <w:t xml:space="preserve">ma il </w:t>
      </w:r>
      <w:r w:rsidRPr="005308A7">
        <w:rPr>
          <w:rFonts w:ascii="Tahoma" w:hAnsi="Tahoma" w:cs="Tahoma"/>
          <w:i/>
          <w:sz w:val="20"/>
          <w:szCs w:val="20"/>
        </w:rPr>
        <w:t xml:space="preserve">potenziale è frenato da lavoro nero e presenza irregolare. </w:t>
      </w:r>
    </w:p>
    <w:p w:rsidR="00DD26B8" w:rsidRPr="005308A7" w:rsidRDefault="00AC326F" w:rsidP="00DD26B8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5308A7">
        <w:rPr>
          <w:rFonts w:ascii="Tahoma" w:hAnsi="Tahoma" w:cs="Tahoma"/>
          <w:i/>
          <w:sz w:val="20"/>
          <w:szCs w:val="20"/>
        </w:rPr>
        <w:t xml:space="preserve">Questi alcuni degli elementi chiave del </w:t>
      </w:r>
      <w:r w:rsidR="003F0C72" w:rsidRPr="005308A7">
        <w:rPr>
          <w:rFonts w:ascii="Tahoma" w:hAnsi="Tahoma" w:cs="Tahoma"/>
          <w:i/>
          <w:sz w:val="20"/>
          <w:szCs w:val="20"/>
        </w:rPr>
        <w:t>decimo</w:t>
      </w:r>
      <w:r w:rsidR="002A79A7" w:rsidRPr="005308A7">
        <w:rPr>
          <w:rFonts w:ascii="Tahoma" w:hAnsi="Tahoma" w:cs="Tahoma"/>
          <w:i/>
          <w:sz w:val="20"/>
          <w:szCs w:val="20"/>
        </w:rPr>
        <w:t xml:space="preserve"> </w:t>
      </w:r>
      <w:r w:rsidR="002A79A7" w:rsidRPr="005308A7">
        <w:rPr>
          <w:rFonts w:ascii="Tahoma" w:hAnsi="Tahoma" w:cs="Tahoma"/>
          <w:b/>
          <w:i/>
          <w:sz w:val="20"/>
          <w:szCs w:val="20"/>
        </w:rPr>
        <w:t>Rapporto</w:t>
      </w:r>
      <w:r w:rsidR="003F7EA6" w:rsidRPr="005308A7">
        <w:rPr>
          <w:rFonts w:ascii="Tahoma" w:hAnsi="Tahoma" w:cs="Tahoma"/>
          <w:b/>
          <w:i/>
          <w:sz w:val="20"/>
          <w:szCs w:val="20"/>
        </w:rPr>
        <w:t xml:space="preserve"> annuale</w:t>
      </w:r>
      <w:r w:rsidR="002A79A7" w:rsidRPr="005308A7">
        <w:rPr>
          <w:rFonts w:ascii="Tahoma" w:hAnsi="Tahoma" w:cs="Tahoma"/>
          <w:b/>
          <w:i/>
          <w:sz w:val="20"/>
          <w:szCs w:val="20"/>
        </w:rPr>
        <w:t xml:space="preserve"> sull’economia dell’Immigrazione</w:t>
      </w:r>
      <w:r w:rsidR="00DD26B8" w:rsidRPr="005308A7">
        <w:rPr>
          <w:rFonts w:ascii="Tahoma" w:hAnsi="Tahoma" w:cs="Tahoma"/>
          <w:b/>
          <w:i/>
          <w:sz w:val="20"/>
          <w:szCs w:val="20"/>
        </w:rPr>
        <w:t xml:space="preserve"> </w:t>
      </w:r>
      <w:r w:rsidR="002A79A7" w:rsidRPr="005308A7">
        <w:rPr>
          <w:rFonts w:ascii="Tahoma" w:hAnsi="Tahoma" w:cs="Tahoma"/>
          <w:i/>
          <w:sz w:val="20"/>
          <w:szCs w:val="20"/>
        </w:rPr>
        <w:t xml:space="preserve">a cura </w:t>
      </w:r>
      <w:r w:rsidR="00DD26B8" w:rsidRPr="005308A7">
        <w:rPr>
          <w:rFonts w:ascii="Tahoma" w:hAnsi="Tahoma" w:cs="Tahoma"/>
          <w:i/>
          <w:sz w:val="20"/>
          <w:szCs w:val="20"/>
        </w:rPr>
        <w:t xml:space="preserve">della Fondazione Leone Moressa, </w:t>
      </w:r>
      <w:r w:rsidR="002A79A7" w:rsidRPr="005308A7">
        <w:rPr>
          <w:rFonts w:ascii="Tahoma" w:hAnsi="Tahoma" w:cs="Tahoma"/>
          <w:i/>
          <w:sz w:val="20"/>
          <w:szCs w:val="20"/>
        </w:rPr>
        <w:t>presentato oggi a Roma.</w:t>
      </w:r>
    </w:p>
    <w:p w:rsidR="006878E9" w:rsidRPr="005308A7" w:rsidRDefault="006878E9" w:rsidP="006878E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878E9" w:rsidRPr="005308A7" w:rsidRDefault="006878E9" w:rsidP="006878E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08A7">
        <w:rPr>
          <w:rFonts w:ascii="Tahoma" w:hAnsi="Tahoma" w:cs="Tahoma"/>
          <w:b/>
          <w:sz w:val="20"/>
          <w:szCs w:val="20"/>
        </w:rPr>
        <w:t xml:space="preserve">Stranieri in aumento, ma ingressi per lavoro in calo. </w:t>
      </w:r>
      <w:r w:rsidRPr="005308A7">
        <w:rPr>
          <w:rFonts w:ascii="Tahoma" w:hAnsi="Tahoma" w:cs="Tahoma"/>
          <w:sz w:val="20"/>
          <w:szCs w:val="20"/>
        </w:rPr>
        <w:t xml:space="preserve">Dal 2010 ad oggi gli stranieri residenti in Italia sono passati da 3,65 a 5,26 milioni (+44%), arrivando a rappresentare l’8,7% della popolazione (e superando il 10% in molte Regioni). Tuttavia, i nuovi Permessi di Soggiorno sono </w:t>
      </w:r>
      <w:r w:rsidR="00405BA5">
        <w:rPr>
          <w:rFonts w:ascii="Tahoma" w:hAnsi="Tahoma" w:cs="Tahoma"/>
          <w:sz w:val="20"/>
          <w:szCs w:val="20"/>
        </w:rPr>
        <w:t>complessivamente diminuiti del 70%</w:t>
      </w:r>
      <w:r w:rsidRPr="005308A7">
        <w:rPr>
          <w:rFonts w:ascii="Tahoma" w:hAnsi="Tahoma" w:cs="Tahoma"/>
          <w:sz w:val="20"/>
          <w:szCs w:val="20"/>
        </w:rPr>
        <w:t>, a causa di una riduzione drastica di quelli per Lavoro</w:t>
      </w:r>
      <w:r w:rsidR="00405BA5">
        <w:rPr>
          <w:rFonts w:ascii="Tahoma" w:hAnsi="Tahoma" w:cs="Tahoma"/>
          <w:sz w:val="20"/>
          <w:szCs w:val="20"/>
        </w:rPr>
        <w:t xml:space="preserve"> (-97%)</w:t>
      </w:r>
      <w:r w:rsidRPr="005308A7">
        <w:rPr>
          <w:rFonts w:ascii="Tahoma" w:hAnsi="Tahoma" w:cs="Tahoma"/>
          <w:sz w:val="20"/>
          <w:szCs w:val="20"/>
        </w:rPr>
        <w:t xml:space="preserve">: gli stranieri (extra-comunitari) oggi arrivano soprattutto per ricongiungimento familiare o motivi umanitari. </w:t>
      </w:r>
    </w:p>
    <w:p w:rsidR="006878E9" w:rsidRPr="005308A7" w:rsidRDefault="006878E9" w:rsidP="006878E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71BF9" w:rsidRPr="005308A7" w:rsidRDefault="00E71BF9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308A7">
        <w:rPr>
          <w:rFonts w:ascii="Tahoma" w:eastAsia="Calibri" w:hAnsi="Tahoma" w:cs="Tahoma"/>
          <w:b/>
          <w:sz w:val="20"/>
          <w:szCs w:val="20"/>
        </w:rPr>
        <w:t>Lavoratori stranieri e impatto sul PIL</w:t>
      </w:r>
      <w:r w:rsidR="00425C4E" w:rsidRPr="005308A7">
        <w:rPr>
          <w:rFonts w:ascii="Tahoma" w:eastAsia="Calibri" w:hAnsi="Tahoma" w:cs="Tahoma"/>
          <w:b/>
          <w:sz w:val="20"/>
          <w:szCs w:val="20"/>
        </w:rPr>
        <w:t>.</w:t>
      </w:r>
      <w:r w:rsidR="00425C4E" w:rsidRPr="005308A7">
        <w:rPr>
          <w:rFonts w:ascii="Tahoma" w:eastAsia="Calibri" w:hAnsi="Tahoma" w:cs="Tahoma"/>
          <w:sz w:val="20"/>
          <w:szCs w:val="20"/>
        </w:rPr>
        <w:t xml:space="preserve"> </w:t>
      </w:r>
      <w:r w:rsidR="00A42FB2" w:rsidRPr="005308A7">
        <w:rPr>
          <w:rFonts w:ascii="Tahoma" w:eastAsia="Calibri" w:hAnsi="Tahoma" w:cs="Tahoma"/>
          <w:sz w:val="20"/>
          <w:szCs w:val="20"/>
        </w:rPr>
        <w:t xml:space="preserve">Oggi gli </w:t>
      </w:r>
      <w:r w:rsidRPr="005308A7">
        <w:rPr>
          <w:rFonts w:ascii="Tahoma" w:eastAsia="Calibri" w:hAnsi="Tahoma" w:cs="Tahoma"/>
          <w:sz w:val="20"/>
          <w:szCs w:val="20"/>
        </w:rPr>
        <w:t xml:space="preserve">occupati stranieri </w:t>
      </w:r>
      <w:r w:rsidR="00A42FB2" w:rsidRPr="005308A7">
        <w:rPr>
          <w:rFonts w:ascii="Tahoma" w:eastAsia="Calibri" w:hAnsi="Tahoma" w:cs="Tahoma"/>
          <w:sz w:val="20"/>
          <w:szCs w:val="20"/>
        </w:rPr>
        <w:t>in Italia sono 2,5 milioni e negli ultimi dieci anni sono aumentati di 600 mila unità (+31% dal 2010). È un’occupazione concentrata prevalentemente nelle professioni meno qualificate, pertanto al momento è complementare rispetto all’occupazione italiana.</w:t>
      </w:r>
      <w:r w:rsidRPr="005308A7">
        <w:rPr>
          <w:rFonts w:ascii="Tahoma" w:eastAsia="Calibri" w:hAnsi="Tahoma" w:cs="Tahoma"/>
          <w:sz w:val="20"/>
          <w:szCs w:val="20"/>
        </w:rPr>
        <w:t xml:space="preserve"> I lavoratori stranieri sono prevalentemente uomini (56,3%) e 7 su 10 </w:t>
      </w:r>
      <w:r w:rsidR="00A42FB2" w:rsidRPr="005308A7">
        <w:rPr>
          <w:rFonts w:ascii="Tahoma" w:eastAsia="Calibri" w:hAnsi="Tahoma" w:cs="Tahoma"/>
          <w:sz w:val="20"/>
          <w:szCs w:val="20"/>
        </w:rPr>
        <w:t>h</w:t>
      </w:r>
      <w:r w:rsidRPr="005308A7">
        <w:rPr>
          <w:rFonts w:ascii="Tahoma" w:eastAsia="Calibri" w:hAnsi="Tahoma" w:cs="Tahoma"/>
          <w:sz w:val="20"/>
          <w:szCs w:val="20"/>
        </w:rPr>
        <w:t xml:space="preserve">anno </w:t>
      </w:r>
      <w:r w:rsidR="00A42FB2" w:rsidRPr="005308A7">
        <w:rPr>
          <w:rFonts w:ascii="Tahoma" w:eastAsia="Calibri" w:hAnsi="Tahoma" w:cs="Tahoma"/>
          <w:sz w:val="20"/>
          <w:szCs w:val="20"/>
        </w:rPr>
        <w:t>un’</w:t>
      </w:r>
      <w:r w:rsidRPr="005308A7">
        <w:rPr>
          <w:rFonts w:ascii="Tahoma" w:eastAsia="Calibri" w:hAnsi="Tahoma" w:cs="Tahoma"/>
          <w:sz w:val="20"/>
          <w:szCs w:val="20"/>
        </w:rPr>
        <w:t>età compresa tra 35 e 54 anni. Oltre la metà ha come titolo di studio la licenza media, mentre solo il 12% è laureato. Il Valore Aggiunto generato dai lavoratori stranieri è pari a 146,7 miliardi di euro, pari 9,5% del PIL.</w:t>
      </w:r>
      <w:r w:rsidR="00A42FB2" w:rsidRPr="005308A7">
        <w:rPr>
          <w:rFonts w:ascii="Tahoma" w:eastAsia="Calibri" w:hAnsi="Tahoma" w:cs="Tahoma"/>
          <w:sz w:val="20"/>
          <w:szCs w:val="20"/>
        </w:rPr>
        <w:t xml:space="preserve"> Valore ridimensionato da presenza irregolare, lavoro nero e poca mobilità sociale.</w:t>
      </w:r>
    </w:p>
    <w:p w:rsidR="00E71BF9" w:rsidRPr="005308A7" w:rsidRDefault="00E71BF9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71BF9" w:rsidRPr="005308A7" w:rsidRDefault="00D66AD4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308A7">
        <w:rPr>
          <w:rFonts w:ascii="Tahoma" w:eastAsia="Calibri" w:hAnsi="Tahoma" w:cs="Tahoma"/>
          <w:b/>
          <w:sz w:val="20"/>
          <w:szCs w:val="20"/>
        </w:rPr>
        <w:t>L’espansione delle imprese straniere.</w:t>
      </w:r>
      <w:r w:rsidRPr="005308A7">
        <w:rPr>
          <w:rFonts w:ascii="Tahoma" w:eastAsia="Calibri" w:hAnsi="Tahoma" w:cs="Tahoma"/>
          <w:sz w:val="20"/>
          <w:szCs w:val="20"/>
        </w:rPr>
        <w:t xml:space="preserve"> Nell’ultimo decennio l’imprenditoria straniera è stata uno dei fenomeni più significativi: gli imprenditori nati in Italia sono diminuiti (-9,4%), mentre i nati all’estero sono aumentati (+32,7%). Le nazionalità più numerose sono Cina, Romania, Marocco e Albania, ma la crescita più significativa si registra tra gli imprenditori del Bangladesh e del Pakistan. Il 95% delle imprese a conduzione straniera è di proprietà straniera “esclusiva”, quindi senza soci italiani. Le imprese straniere producono un Valore Aggiunto di 125,9 miliardi, pari all’8,0% del totale. L’incidenza maggiore si registra nell’edilizia (18,4% del V.A. del settore).</w:t>
      </w:r>
    </w:p>
    <w:p w:rsidR="00D66AD4" w:rsidRPr="005308A7" w:rsidRDefault="00D66AD4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66AD4" w:rsidRPr="005308A7" w:rsidRDefault="00D66AD4" w:rsidP="0087393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308A7">
        <w:rPr>
          <w:rFonts w:ascii="Tahoma" w:eastAsia="Calibri" w:hAnsi="Tahoma" w:cs="Tahoma"/>
          <w:b/>
          <w:sz w:val="20"/>
          <w:szCs w:val="20"/>
        </w:rPr>
        <w:t>Impatto fiscale: più benefici che costi.</w:t>
      </w:r>
      <w:r w:rsidRPr="005308A7">
        <w:rPr>
          <w:rFonts w:ascii="Tahoma" w:eastAsia="Calibri" w:hAnsi="Tahoma" w:cs="Tahoma"/>
          <w:sz w:val="20"/>
          <w:szCs w:val="20"/>
        </w:rPr>
        <w:t xml:space="preserve"> I contribuenti stranieri in Italia sono 2,29 milioni e nel 2019 hanno dichiarato redditi per 29,08 miliardi e versato Irpef per 3,66 miliardi. </w:t>
      </w:r>
      <w:r w:rsidR="00873939">
        <w:rPr>
          <w:rFonts w:ascii="Tahoma" w:eastAsia="Calibri" w:hAnsi="Tahoma" w:cs="Tahoma"/>
          <w:sz w:val="20"/>
          <w:szCs w:val="20"/>
        </w:rPr>
        <w:t xml:space="preserve">Sommando addizionali locali e contributi previdenziali e sociali si arriva a 17,9 miliardi. </w:t>
      </w:r>
      <w:r w:rsidR="00F54091" w:rsidRPr="005308A7">
        <w:rPr>
          <w:rFonts w:ascii="Tahoma" w:eastAsia="Calibri" w:hAnsi="Tahoma" w:cs="Tahoma"/>
          <w:sz w:val="20"/>
          <w:szCs w:val="20"/>
        </w:rPr>
        <w:t>Oggi il saldo tra entrate (Irpef, IVA, Contributi, ecc.) e costi (Scuola, Sanità, Pensioni, ecc.) dell’immigrazione è ancora positivo</w:t>
      </w:r>
      <w:r w:rsidR="00873939">
        <w:rPr>
          <w:rFonts w:ascii="Tahoma" w:eastAsia="Calibri" w:hAnsi="Tahoma" w:cs="Tahoma"/>
          <w:sz w:val="20"/>
          <w:szCs w:val="20"/>
        </w:rPr>
        <w:t xml:space="preserve"> (+500 milioni)</w:t>
      </w:r>
      <w:r w:rsidR="00F54091" w:rsidRPr="005308A7">
        <w:rPr>
          <w:rFonts w:ascii="Tahoma" w:eastAsia="Calibri" w:hAnsi="Tahoma" w:cs="Tahoma"/>
          <w:sz w:val="20"/>
          <w:szCs w:val="20"/>
        </w:rPr>
        <w:t>. Gli stranieri sono giovani e incidono</w:t>
      </w:r>
      <w:r w:rsidR="005308A7">
        <w:rPr>
          <w:rFonts w:ascii="Tahoma" w:eastAsia="Calibri" w:hAnsi="Tahoma" w:cs="Tahoma"/>
          <w:sz w:val="20"/>
          <w:szCs w:val="20"/>
        </w:rPr>
        <w:t xml:space="preserve"> poco</w:t>
      </w:r>
      <w:r w:rsidR="00F54091" w:rsidRPr="005308A7">
        <w:rPr>
          <w:rFonts w:ascii="Tahoma" w:eastAsia="Calibri" w:hAnsi="Tahoma" w:cs="Tahoma"/>
          <w:sz w:val="20"/>
          <w:szCs w:val="20"/>
        </w:rPr>
        <w:t xml:space="preserve"> su pensioni e sanità</w:t>
      </w:r>
      <w:r w:rsidR="005308A7">
        <w:rPr>
          <w:rFonts w:ascii="Tahoma" w:eastAsia="Calibri" w:hAnsi="Tahoma" w:cs="Tahoma"/>
          <w:sz w:val="20"/>
          <w:szCs w:val="20"/>
        </w:rPr>
        <w:t>,</w:t>
      </w:r>
      <w:r w:rsidR="00970E0E" w:rsidRPr="005308A7">
        <w:rPr>
          <w:rFonts w:ascii="Tahoma" w:eastAsia="Calibri" w:hAnsi="Tahoma" w:cs="Tahoma"/>
          <w:sz w:val="20"/>
          <w:szCs w:val="20"/>
        </w:rPr>
        <w:t xml:space="preserve"> principali voci della Spesa P</w:t>
      </w:r>
      <w:r w:rsidR="00F54091" w:rsidRPr="005308A7">
        <w:rPr>
          <w:rFonts w:ascii="Tahoma" w:eastAsia="Calibri" w:hAnsi="Tahoma" w:cs="Tahoma"/>
          <w:sz w:val="20"/>
          <w:szCs w:val="20"/>
        </w:rPr>
        <w:t>ubblica. Ma i lavori poco qualificati e la poca mobilità sociale possono portare nel lungo periodo ad un saldo negativo.</w:t>
      </w:r>
    </w:p>
    <w:p w:rsidR="002E0E8A" w:rsidRPr="005308A7" w:rsidRDefault="002E0E8A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71BF9" w:rsidRDefault="002E0E8A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F583D">
        <w:rPr>
          <w:rFonts w:ascii="Tahoma" w:eastAsia="Calibri" w:hAnsi="Tahoma" w:cs="Tahoma"/>
          <w:b/>
          <w:sz w:val="20"/>
          <w:szCs w:val="20"/>
        </w:rPr>
        <w:t>La “sanatoria” 2020.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="009F583D">
        <w:rPr>
          <w:rFonts w:ascii="Tahoma" w:eastAsia="Calibri" w:hAnsi="Tahoma" w:cs="Tahoma"/>
          <w:sz w:val="20"/>
          <w:szCs w:val="20"/>
        </w:rPr>
        <w:t xml:space="preserve">La procedura di regolarizzazione 2020 è solo l’ultima di una lunga serie che, dal 1987 ad oggi, ha portato all’emersione di oltre 2 milioni di stranieri irregolari (il picco nel 2002/2003, con quasi 650 mila “sanati”). La “sanatoria” ha portato nelle casse dello Stato 30 milioni di euro immediati (contributo una tantum al netto dei costi amministrativi), </w:t>
      </w:r>
      <w:r w:rsidR="003F0C72">
        <w:rPr>
          <w:rFonts w:ascii="Tahoma" w:eastAsia="Calibri" w:hAnsi="Tahoma" w:cs="Tahoma"/>
          <w:sz w:val="20"/>
          <w:szCs w:val="20"/>
        </w:rPr>
        <w:t>ma potrebbe portare altri 360 milioni di euro annui, sotto forma di tasse e contributi dei lavoratori regolarizzati.</w:t>
      </w:r>
    </w:p>
    <w:p w:rsidR="005308A7" w:rsidRDefault="005308A7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1534" w:rsidRDefault="00DD26B8" w:rsidP="00735B3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VEDI TABELLE ALLEGATE</w:t>
      </w:r>
      <w:r w:rsidR="00F21534">
        <w:rPr>
          <w:rFonts w:ascii="Tahoma" w:hAnsi="Tahoma" w:cs="Tahoma"/>
          <w:sz w:val="20"/>
          <w:szCs w:val="20"/>
        </w:rPr>
        <w:br w:type="page"/>
      </w:r>
    </w:p>
    <w:p w:rsidR="00650C36" w:rsidRDefault="00650C36" w:rsidP="00650C36">
      <w:pPr>
        <w:pStyle w:val="CorpoA"/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650C36">
        <w:rPr>
          <w:rFonts w:ascii="Tahoma" w:hAnsi="Tahoma" w:cs="Tahoma"/>
          <w:b/>
          <w:sz w:val="20"/>
          <w:szCs w:val="20"/>
        </w:rPr>
        <w:lastRenderedPageBreak/>
        <w:t>Presenza straniera in Italia, confronto 2010-2019</w:t>
      </w:r>
    </w:p>
    <w:p w:rsidR="009F4F0A" w:rsidRPr="00650C36" w:rsidRDefault="009F4F0A" w:rsidP="00650C36">
      <w:pPr>
        <w:pStyle w:val="CorpoA"/>
        <w:suppressAutoHyphens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it-IT"/>
        </w:rPr>
        <w:drawing>
          <wp:inline distT="0" distB="0" distL="0" distR="0">
            <wp:extent cx="6122034" cy="244792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a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3" b="53558"/>
                    <a:stretch/>
                  </pic:blipFill>
                  <pic:spPr bwMode="auto">
                    <a:xfrm>
                      <a:off x="0" y="0"/>
                      <a:ext cx="6120130" cy="2447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E16" w:rsidRPr="00650C36" w:rsidRDefault="000A2E16" w:rsidP="000A2E16">
      <w:pPr>
        <w:pStyle w:val="CorpoA"/>
        <w:suppressAutoHyphens/>
        <w:jc w:val="center"/>
        <w:rPr>
          <w:rFonts w:ascii="Tahoma" w:hAnsi="Tahoma" w:cs="Tahoma"/>
          <w:sz w:val="20"/>
          <w:szCs w:val="20"/>
        </w:rPr>
      </w:pPr>
      <w:r w:rsidRPr="00650C36">
        <w:rPr>
          <w:rFonts w:ascii="Tahoma" w:hAnsi="Tahoma" w:cs="Tahoma"/>
          <w:iCs/>
          <w:sz w:val="20"/>
          <w:szCs w:val="20"/>
        </w:rPr>
        <w:t>Elaborazioni Fondazione Leone Moressa su dati Istat</w:t>
      </w:r>
    </w:p>
    <w:p w:rsidR="000A2E16" w:rsidRDefault="000A2E16" w:rsidP="000A2E1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23093" w:rsidRDefault="00023093" w:rsidP="000A2E1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23093" w:rsidRDefault="00023093" w:rsidP="000A2E1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50C36" w:rsidRDefault="00650C36" w:rsidP="00F723F5">
      <w:pPr>
        <w:pStyle w:val="CorpoA"/>
        <w:suppressAutoHyphens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Permessi di Soggiorno rilasciati a cittadini non comunitari in Italia</w:t>
      </w:r>
      <w:r w:rsidRPr="00650C36"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Fonts w:ascii="Tahoma" w:hAnsi="Tahoma" w:cs="Tahoma"/>
          <w:b/>
          <w:sz w:val="20"/>
          <w:szCs w:val="20"/>
        </w:rPr>
        <w:t>serie storica</w:t>
      </w:r>
    </w:p>
    <w:p w:rsidR="00650C36" w:rsidRDefault="00650C36" w:rsidP="00650C36">
      <w:pPr>
        <w:pStyle w:val="CorpoA"/>
        <w:suppressAutoHyphens/>
        <w:jc w:val="center"/>
        <w:rPr>
          <w:rFonts w:ascii="Tahoma" w:hAnsi="Tahoma" w:cs="Tahoma"/>
          <w:color w:val="auto"/>
          <w:sz w:val="20"/>
          <w:szCs w:val="20"/>
        </w:rPr>
      </w:pPr>
      <w:r w:rsidRPr="00F723F5">
        <w:rPr>
          <w:rFonts w:ascii="Tahoma" w:hAnsi="Tahoma" w:cs="Tahoma"/>
          <w:color w:val="auto"/>
          <w:sz w:val="20"/>
          <w:szCs w:val="20"/>
        </w:rPr>
        <w:t xml:space="preserve">Tot 2010: </w:t>
      </w:r>
      <w:r w:rsidR="00405BA5">
        <w:rPr>
          <w:rFonts w:ascii="Tahoma" w:hAnsi="Tahoma" w:cs="Tahoma"/>
          <w:color w:val="auto"/>
          <w:sz w:val="20"/>
          <w:szCs w:val="20"/>
        </w:rPr>
        <w:t>589.988</w:t>
      </w:r>
      <w:r w:rsidRPr="00F723F5">
        <w:rPr>
          <w:rFonts w:ascii="Tahoma" w:hAnsi="Tahoma" w:cs="Tahoma"/>
          <w:color w:val="auto"/>
          <w:sz w:val="20"/>
          <w:szCs w:val="20"/>
        </w:rPr>
        <w:tab/>
        <w:t xml:space="preserve">Tot </w:t>
      </w:r>
      <w:r w:rsidR="00405BA5">
        <w:rPr>
          <w:rFonts w:ascii="Tahoma" w:hAnsi="Tahoma" w:cs="Tahoma"/>
          <w:color w:val="auto"/>
          <w:sz w:val="20"/>
          <w:szCs w:val="20"/>
        </w:rPr>
        <w:t>2019</w:t>
      </w:r>
      <w:r w:rsidRPr="00F723F5">
        <w:rPr>
          <w:rFonts w:ascii="Tahoma" w:hAnsi="Tahoma" w:cs="Tahoma"/>
          <w:color w:val="auto"/>
          <w:sz w:val="20"/>
          <w:szCs w:val="20"/>
        </w:rPr>
        <w:t xml:space="preserve">: </w:t>
      </w:r>
      <w:r w:rsidR="00405BA5">
        <w:rPr>
          <w:rFonts w:ascii="Tahoma" w:hAnsi="Tahoma" w:cs="Tahoma"/>
          <w:color w:val="auto"/>
          <w:sz w:val="20"/>
          <w:szCs w:val="20"/>
        </w:rPr>
        <w:t>175.857</w:t>
      </w:r>
    </w:p>
    <w:p w:rsidR="00405BA5" w:rsidRPr="00F723F5" w:rsidRDefault="00405BA5" w:rsidP="00650C36">
      <w:pPr>
        <w:pStyle w:val="CorpoA"/>
        <w:suppressAutoHyphens/>
        <w:jc w:val="center"/>
        <w:rPr>
          <w:rFonts w:ascii="Tahoma" w:hAnsi="Tahoma" w:cs="Tahoma"/>
          <w:color w:val="auto"/>
          <w:sz w:val="20"/>
          <w:szCs w:val="20"/>
        </w:rPr>
      </w:pPr>
      <w:r w:rsidRPr="00405BA5">
        <w:rPr>
          <w:noProof/>
          <w:lang w:eastAsia="it-IT"/>
        </w:rPr>
        <w:drawing>
          <wp:inline distT="0" distB="0" distL="0" distR="0">
            <wp:extent cx="5981700" cy="3381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36" w:rsidRDefault="00650C36" w:rsidP="00650C36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650C36">
        <w:rPr>
          <w:rFonts w:ascii="Tahoma" w:hAnsi="Tahoma" w:cs="Tahoma"/>
          <w:color w:val="FFC000"/>
          <w:sz w:val="20"/>
          <w:szCs w:val="20"/>
        </w:rPr>
        <w:sym w:font="Wingdings" w:char="F06E"/>
      </w:r>
      <w:r w:rsidRPr="00650C36">
        <w:rPr>
          <w:rFonts w:ascii="Tahoma" w:hAnsi="Tahoma" w:cs="Tahoma"/>
          <w:color w:val="FFC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Famiglia</w:t>
      </w:r>
      <w:r>
        <w:rPr>
          <w:rFonts w:ascii="Tahoma" w:hAnsi="Tahoma" w:cs="Tahoma"/>
          <w:sz w:val="20"/>
          <w:szCs w:val="20"/>
        </w:rPr>
        <w:tab/>
      </w:r>
      <w:r w:rsidR="00405BA5" w:rsidRPr="00405BA5">
        <w:rPr>
          <w:rFonts w:ascii="Tahoma" w:hAnsi="Tahoma" w:cs="Tahoma"/>
          <w:color w:val="70AD47" w:themeColor="accent6"/>
          <w:sz w:val="20"/>
          <w:szCs w:val="20"/>
        </w:rPr>
        <w:sym w:font="Wingdings" w:char="F06E"/>
      </w:r>
      <w:r w:rsidR="00405BA5" w:rsidRPr="00650C36">
        <w:rPr>
          <w:rFonts w:ascii="Tahoma" w:hAnsi="Tahoma" w:cs="Tahoma"/>
          <w:color w:val="00B0F0"/>
          <w:sz w:val="20"/>
          <w:szCs w:val="20"/>
        </w:rPr>
        <w:t xml:space="preserve"> </w:t>
      </w:r>
      <w:r w:rsidR="00405BA5">
        <w:rPr>
          <w:rFonts w:ascii="Tahoma" w:hAnsi="Tahoma" w:cs="Tahoma"/>
          <w:sz w:val="20"/>
          <w:szCs w:val="20"/>
        </w:rPr>
        <w:t>Studio</w:t>
      </w:r>
      <w:r w:rsidR="00405BA5">
        <w:rPr>
          <w:rFonts w:ascii="Tahoma" w:hAnsi="Tahoma" w:cs="Tahoma"/>
          <w:sz w:val="20"/>
          <w:szCs w:val="20"/>
        </w:rPr>
        <w:tab/>
      </w:r>
      <w:r w:rsidR="00405BA5" w:rsidRPr="00405BA5">
        <w:rPr>
          <w:rFonts w:ascii="Tahoma" w:hAnsi="Tahoma" w:cs="Tahoma"/>
          <w:color w:val="5B9BD5" w:themeColor="accent1"/>
          <w:sz w:val="20"/>
          <w:szCs w:val="20"/>
        </w:rPr>
        <w:sym w:font="Wingdings" w:char="F06E"/>
      </w:r>
      <w:r w:rsidR="00405BA5" w:rsidRPr="00650C36">
        <w:rPr>
          <w:rFonts w:ascii="Tahoma" w:hAnsi="Tahoma" w:cs="Tahoma"/>
          <w:color w:val="00B0F0"/>
          <w:sz w:val="20"/>
          <w:szCs w:val="20"/>
        </w:rPr>
        <w:t xml:space="preserve"> </w:t>
      </w:r>
      <w:r w:rsidR="00405BA5">
        <w:rPr>
          <w:rFonts w:ascii="Tahoma" w:hAnsi="Tahoma" w:cs="Tahoma"/>
          <w:sz w:val="20"/>
          <w:szCs w:val="20"/>
        </w:rPr>
        <w:t>Lavoro</w:t>
      </w:r>
      <w:r w:rsidR="00405BA5">
        <w:rPr>
          <w:rFonts w:ascii="Tahoma" w:hAnsi="Tahoma" w:cs="Tahoma"/>
          <w:sz w:val="20"/>
          <w:szCs w:val="20"/>
        </w:rPr>
        <w:tab/>
      </w:r>
      <w:r w:rsidRPr="00650C36">
        <w:rPr>
          <w:rFonts w:ascii="Tahoma" w:hAnsi="Tahoma" w:cs="Tahoma"/>
          <w:color w:val="C00000"/>
          <w:sz w:val="20"/>
          <w:szCs w:val="20"/>
        </w:rPr>
        <w:sym w:font="Wingdings" w:char="F06E"/>
      </w:r>
      <w:r w:rsidRPr="00650C36">
        <w:rPr>
          <w:rFonts w:ascii="Tahoma" w:hAnsi="Tahoma" w:cs="Tahoma"/>
          <w:color w:val="C00000"/>
          <w:sz w:val="20"/>
          <w:szCs w:val="20"/>
        </w:rPr>
        <w:t xml:space="preserve"> </w:t>
      </w:r>
      <w:r w:rsidR="00405BA5">
        <w:rPr>
          <w:rFonts w:ascii="Tahoma" w:hAnsi="Tahoma" w:cs="Tahoma"/>
          <w:sz w:val="20"/>
          <w:szCs w:val="20"/>
        </w:rPr>
        <w:t>Altro*</w:t>
      </w:r>
    </w:p>
    <w:p w:rsidR="00405BA5" w:rsidRPr="00405BA5" w:rsidRDefault="00405BA5" w:rsidP="00405BA5">
      <w:pPr>
        <w:pStyle w:val="CorpoA"/>
        <w:suppressAutoHyphens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Pr="00405BA5">
        <w:rPr>
          <w:rFonts w:ascii="Tahoma" w:hAnsi="Tahoma" w:cs="Tahoma"/>
          <w:sz w:val="20"/>
          <w:szCs w:val="20"/>
        </w:rPr>
        <w:t>«Altro» include: Rifugiati, Motivi umanitari, Vittime di tratta, Minori non accompagnati</w:t>
      </w:r>
    </w:p>
    <w:p w:rsidR="00405BA5" w:rsidRPr="00650C36" w:rsidRDefault="00650C36" w:rsidP="00650C36">
      <w:pPr>
        <w:pStyle w:val="CorpoA"/>
        <w:suppressAutoHyphens/>
        <w:jc w:val="center"/>
        <w:rPr>
          <w:rFonts w:ascii="Tahoma" w:hAnsi="Tahoma" w:cs="Tahoma"/>
          <w:sz w:val="20"/>
          <w:szCs w:val="20"/>
        </w:rPr>
      </w:pPr>
      <w:r w:rsidRPr="00650C36">
        <w:rPr>
          <w:rFonts w:ascii="Tahoma" w:hAnsi="Tahoma" w:cs="Tahoma"/>
          <w:iCs/>
          <w:sz w:val="20"/>
          <w:szCs w:val="20"/>
        </w:rPr>
        <w:t xml:space="preserve">Elaborazioni Fondazione Leone Moressa su dati </w:t>
      </w:r>
      <w:r w:rsidR="00405BA5">
        <w:rPr>
          <w:rFonts w:ascii="Tahoma" w:hAnsi="Tahoma" w:cs="Tahoma"/>
          <w:iCs/>
          <w:sz w:val="20"/>
          <w:szCs w:val="20"/>
        </w:rPr>
        <w:t>Eurostat</w:t>
      </w:r>
    </w:p>
    <w:p w:rsidR="00650C36" w:rsidRDefault="00650C36" w:rsidP="000A2E1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55D4E" w:rsidRDefault="00A55D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23093" w:rsidRDefault="00023093" w:rsidP="00023093">
      <w:pPr>
        <w:pStyle w:val="CorpoA"/>
        <w:suppressAutoHyphens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Occupati </w:t>
      </w:r>
      <w:r w:rsidRPr="00650C36">
        <w:rPr>
          <w:rFonts w:ascii="Tahoma" w:hAnsi="Tahoma" w:cs="Tahoma"/>
          <w:b/>
          <w:sz w:val="20"/>
          <w:szCs w:val="20"/>
        </w:rPr>
        <w:t>stranier</w:t>
      </w:r>
      <w:r>
        <w:rPr>
          <w:rFonts w:ascii="Tahoma" w:hAnsi="Tahoma" w:cs="Tahoma"/>
          <w:b/>
          <w:sz w:val="20"/>
          <w:szCs w:val="20"/>
        </w:rPr>
        <w:t>i</w:t>
      </w:r>
      <w:r w:rsidRPr="00650C36">
        <w:rPr>
          <w:rFonts w:ascii="Tahoma" w:hAnsi="Tahoma" w:cs="Tahoma"/>
          <w:b/>
          <w:sz w:val="20"/>
          <w:szCs w:val="20"/>
        </w:rPr>
        <w:t xml:space="preserve"> in Italia</w:t>
      </w:r>
      <w:r>
        <w:rPr>
          <w:rFonts w:ascii="Tahoma" w:hAnsi="Tahoma" w:cs="Tahoma"/>
          <w:b/>
          <w:sz w:val="20"/>
          <w:szCs w:val="20"/>
        </w:rPr>
        <w:t xml:space="preserve"> (15 anni e oltre)</w:t>
      </w:r>
      <w:r w:rsidRPr="00650C36">
        <w:rPr>
          <w:rFonts w:ascii="Tahoma" w:hAnsi="Tahoma" w:cs="Tahoma"/>
          <w:b/>
          <w:sz w:val="20"/>
          <w:szCs w:val="20"/>
        </w:rPr>
        <w:t>, confronto 2010-2019</w:t>
      </w:r>
    </w:p>
    <w:p w:rsidR="00ED0B16" w:rsidRDefault="00ED0B16">
      <w:pPr>
        <w:rPr>
          <w:rFonts w:ascii="Tahoma" w:hAnsi="Tahoma" w:cs="Tahoma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68CCCFBA" wp14:editId="1449FA80">
            <wp:extent cx="6115050" cy="2209800"/>
            <wp:effectExtent l="0" t="0" r="0" b="0"/>
            <wp:docPr id="32" name="Immagin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magine1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t="19275" b="53622"/>
                    <a:stretch/>
                  </pic:blipFill>
                  <pic:spPr bwMode="auto">
                    <a:xfrm>
                      <a:off x="0" y="0"/>
                      <a:ext cx="6116955" cy="2210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093" w:rsidRPr="00650C36" w:rsidRDefault="00023093" w:rsidP="00023093">
      <w:pPr>
        <w:pStyle w:val="CorpoA"/>
        <w:suppressAutoHyphens/>
        <w:jc w:val="center"/>
        <w:rPr>
          <w:rFonts w:ascii="Tahoma" w:hAnsi="Tahoma" w:cs="Tahoma"/>
          <w:sz w:val="20"/>
          <w:szCs w:val="20"/>
        </w:rPr>
      </w:pPr>
      <w:r w:rsidRPr="00650C36">
        <w:rPr>
          <w:rFonts w:ascii="Tahoma" w:hAnsi="Tahoma" w:cs="Tahoma"/>
          <w:iCs/>
          <w:sz w:val="20"/>
          <w:szCs w:val="20"/>
        </w:rPr>
        <w:t>Elaborazioni Fondazione Leone Moressa su dati Istat</w:t>
      </w:r>
      <w:r>
        <w:rPr>
          <w:rFonts w:ascii="Tahoma" w:hAnsi="Tahoma" w:cs="Tahoma"/>
          <w:iCs/>
          <w:sz w:val="20"/>
          <w:szCs w:val="20"/>
        </w:rPr>
        <w:t xml:space="preserve"> RCFL</w:t>
      </w:r>
    </w:p>
    <w:p w:rsidR="00580077" w:rsidRDefault="00580077" w:rsidP="00023093">
      <w:pPr>
        <w:pStyle w:val="CorpoA"/>
        <w:suppressAutoHyphens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80077" w:rsidRDefault="00580077" w:rsidP="00023093">
      <w:pPr>
        <w:pStyle w:val="CorpoA"/>
        <w:suppressAutoHyphens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023093" w:rsidRDefault="00023093" w:rsidP="00023093">
      <w:pPr>
        <w:pStyle w:val="CorpoA"/>
        <w:suppressAutoHyphens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Caratteristiche degli occupati </w:t>
      </w:r>
      <w:r w:rsidRPr="00650C36">
        <w:rPr>
          <w:rFonts w:ascii="Tahoma" w:hAnsi="Tahoma" w:cs="Tahoma"/>
          <w:b/>
          <w:sz w:val="20"/>
          <w:szCs w:val="20"/>
        </w:rPr>
        <w:t>stranier</w:t>
      </w:r>
      <w:r>
        <w:rPr>
          <w:rFonts w:ascii="Tahoma" w:hAnsi="Tahoma" w:cs="Tahoma"/>
          <w:b/>
          <w:sz w:val="20"/>
          <w:szCs w:val="20"/>
        </w:rPr>
        <w:t>i</w:t>
      </w:r>
      <w:r w:rsidRPr="00650C36">
        <w:rPr>
          <w:rFonts w:ascii="Tahoma" w:hAnsi="Tahoma" w:cs="Tahoma"/>
          <w:b/>
          <w:sz w:val="20"/>
          <w:szCs w:val="20"/>
        </w:rPr>
        <w:t xml:space="preserve"> in Italia</w:t>
      </w:r>
      <w:r>
        <w:rPr>
          <w:rFonts w:ascii="Tahoma" w:hAnsi="Tahoma" w:cs="Tahoma"/>
          <w:b/>
          <w:sz w:val="20"/>
          <w:szCs w:val="20"/>
        </w:rPr>
        <w:t xml:space="preserve"> (15 anni e oltre)</w:t>
      </w:r>
      <w:r w:rsidRPr="00650C36">
        <w:rPr>
          <w:rFonts w:ascii="Tahoma" w:hAnsi="Tahoma" w:cs="Tahoma"/>
          <w:b/>
          <w:sz w:val="20"/>
          <w:szCs w:val="20"/>
        </w:rPr>
        <w:t>, confronto 2010-2019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2291"/>
        <w:gridCol w:w="1701"/>
        <w:gridCol w:w="1701"/>
      </w:tblGrid>
      <w:tr w:rsidR="00023093" w:rsidRPr="00023093" w:rsidTr="00580077">
        <w:trPr>
          <w:jc w:val="center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23093">
              <w:rPr>
                <w:rFonts w:ascii="Tahoma" w:hAnsi="Tahoma" w:cs="Tahoma"/>
                <w:b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23093">
              <w:rPr>
                <w:rFonts w:ascii="Tahoma" w:hAnsi="Tahoma" w:cs="Tahoma"/>
                <w:b/>
              </w:rPr>
              <w:t>2019</w:t>
            </w:r>
          </w:p>
        </w:tc>
      </w:tr>
      <w:tr w:rsidR="00023093" w:rsidRPr="00023093" w:rsidTr="00580077">
        <w:trPr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Genere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023093">
              <w:rPr>
                <w:rFonts w:ascii="Tahoma" w:hAnsi="Tahoma" w:cs="Tahoma"/>
              </w:rPr>
              <w:t>Uomini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56,9%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56,3%</w:t>
            </w:r>
          </w:p>
        </w:tc>
      </w:tr>
      <w:tr w:rsidR="00023093" w:rsidRPr="00023093" w:rsidTr="00580077">
        <w:trPr>
          <w:jc w:val="center"/>
        </w:trPr>
        <w:tc>
          <w:tcPr>
            <w:tcW w:w="1632" w:type="dxa"/>
            <w:vMerge/>
            <w:tcBorders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023093">
              <w:rPr>
                <w:rFonts w:ascii="Tahoma" w:hAnsi="Tahoma" w:cs="Tahoma"/>
              </w:rPr>
              <w:t>Donne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43,1%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43,7%</w:t>
            </w:r>
          </w:p>
        </w:tc>
      </w:tr>
      <w:tr w:rsidR="00023093" w:rsidRPr="00023093" w:rsidTr="00580077">
        <w:trPr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</w:tcBorders>
            <w:vAlign w:val="center"/>
          </w:tcPr>
          <w:p w:rsid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Età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15-34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40,0%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28,9%</w:t>
            </w:r>
          </w:p>
        </w:tc>
      </w:tr>
      <w:tr w:rsidR="00023093" w:rsidRPr="00023093" w:rsidTr="00580077">
        <w:trPr>
          <w:jc w:val="center"/>
        </w:trPr>
        <w:tc>
          <w:tcPr>
            <w:tcW w:w="1632" w:type="dxa"/>
            <w:vMerge/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91" w:type="dxa"/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35-54</w:t>
            </w:r>
          </w:p>
        </w:tc>
        <w:tc>
          <w:tcPr>
            <w:tcW w:w="1701" w:type="dxa"/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59,7%</w:t>
            </w:r>
          </w:p>
        </w:tc>
        <w:tc>
          <w:tcPr>
            <w:tcW w:w="1701" w:type="dxa"/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69,2%</w:t>
            </w:r>
          </w:p>
        </w:tc>
      </w:tr>
      <w:tr w:rsidR="00023093" w:rsidRPr="00023093" w:rsidTr="00580077">
        <w:trPr>
          <w:jc w:val="center"/>
        </w:trPr>
        <w:tc>
          <w:tcPr>
            <w:tcW w:w="1632" w:type="dxa"/>
            <w:vMerge/>
            <w:tcBorders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 e oltre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0,3%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1,9%</w:t>
            </w:r>
          </w:p>
        </w:tc>
      </w:tr>
      <w:tr w:rsidR="00023093" w:rsidRPr="00023093" w:rsidTr="00580077">
        <w:trPr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Titolo di studio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Lic</w:t>
            </w:r>
            <w:proofErr w:type="spellEnd"/>
            <w:r>
              <w:rPr>
                <w:rFonts w:ascii="Tahoma" w:hAnsi="Tahoma" w:cs="Tahoma"/>
              </w:rPr>
              <w:t>. Media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44,2%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51,2%</w:t>
            </w:r>
          </w:p>
        </w:tc>
      </w:tr>
      <w:tr w:rsidR="00023093" w:rsidRPr="00023093" w:rsidTr="00580077">
        <w:trPr>
          <w:jc w:val="center"/>
        </w:trPr>
        <w:tc>
          <w:tcPr>
            <w:tcW w:w="1632" w:type="dxa"/>
            <w:vMerge/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91" w:type="dxa"/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Diploma</w:t>
            </w:r>
          </w:p>
        </w:tc>
        <w:tc>
          <w:tcPr>
            <w:tcW w:w="1701" w:type="dxa"/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44,4%</w:t>
            </w:r>
          </w:p>
        </w:tc>
        <w:tc>
          <w:tcPr>
            <w:tcW w:w="1701" w:type="dxa"/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36,8%</w:t>
            </w:r>
          </w:p>
        </w:tc>
      </w:tr>
      <w:tr w:rsidR="00023093" w:rsidRPr="00023093" w:rsidTr="00580077">
        <w:trPr>
          <w:jc w:val="center"/>
        </w:trPr>
        <w:tc>
          <w:tcPr>
            <w:tcW w:w="1632" w:type="dxa"/>
            <w:vMerge/>
            <w:tcBorders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Laurea e post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11,3%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3093" w:rsidRPr="00023093" w:rsidRDefault="00023093" w:rsidP="00023093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12,0%</w:t>
            </w:r>
          </w:p>
        </w:tc>
      </w:tr>
    </w:tbl>
    <w:p w:rsidR="00023093" w:rsidRPr="00650C36" w:rsidRDefault="00023093" w:rsidP="00023093">
      <w:pPr>
        <w:pStyle w:val="CorpoA"/>
        <w:suppressAutoHyphens/>
        <w:jc w:val="center"/>
        <w:rPr>
          <w:rFonts w:ascii="Tahoma" w:hAnsi="Tahoma" w:cs="Tahoma"/>
          <w:sz w:val="20"/>
          <w:szCs w:val="20"/>
        </w:rPr>
      </w:pPr>
      <w:r w:rsidRPr="00650C36">
        <w:rPr>
          <w:rFonts w:ascii="Tahoma" w:hAnsi="Tahoma" w:cs="Tahoma"/>
          <w:iCs/>
          <w:sz w:val="20"/>
          <w:szCs w:val="20"/>
        </w:rPr>
        <w:t>Elaborazioni Fondazione Leone Moressa su dati Istat</w:t>
      </w:r>
      <w:r>
        <w:rPr>
          <w:rFonts w:ascii="Tahoma" w:hAnsi="Tahoma" w:cs="Tahoma"/>
          <w:iCs/>
          <w:sz w:val="20"/>
          <w:szCs w:val="20"/>
        </w:rPr>
        <w:t xml:space="preserve"> RCFL</w:t>
      </w:r>
    </w:p>
    <w:p w:rsidR="00ED0B16" w:rsidRDefault="00ED0B16" w:rsidP="00735B3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23093" w:rsidRDefault="00023093" w:rsidP="00735B3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80077" w:rsidRDefault="00580077" w:rsidP="00580077">
      <w:pPr>
        <w:pStyle w:val="CorpoA"/>
        <w:suppressAutoHyphens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Valore Aggiunto prodotto dagli occupati stranieri</w:t>
      </w:r>
      <w:r w:rsidRPr="00650C36"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Fonts w:ascii="Tahoma" w:hAnsi="Tahoma" w:cs="Tahoma"/>
          <w:b/>
          <w:sz w:val="20"/>
          <w:szCs w:val="20"/>
        </w:rPr>
        <w:t>anno 2019</w:t>
      </w:r>
    </w:p>
    <w:tbl>
      <w:tblPr>
        <w:tblW w:w="9541" w:type="dxa"/>
        <w:jc w:val="center"/>
        <w:tblInd w:w="55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273"/>
        <w:gridCol w:w="3015"/>
      </w:tblGrid>
      <w:tr w:rsidR="00ED0B16" w:rsidRPr="00580077" w:rsidTr="00580077">
        <w:trPr>
          <w:trHeight w:val="300"/>
          <w:jc w:val="center"/>
        </w:trPr>
        <w:tc>
          <w:tcPr>
            <w:tcW w:w="19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58007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80077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Settori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80077" w:rsidRDefault="00ED0B16" w:rsidP="00ED0B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580077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Occupati </w:t>
            </w:r>
          </w:p>
          <w:p w:rsidR="00ED0B16" w:rsidRPr="00580077" w:rsidRDefault="00580077" w:rsidP="005800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stranieri</w:t>
            </w:r>
          </w:p>
        </w:tc>
        <w:tc>
          <w:tcPr>
            <w:tcW w:w="22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580077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Pil</w:t>
            </w:r>
            <w:proofErr w:type="spellEnd"/>
            <w:r w:rsidRPr="00580077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 dell’immigrazione</w:t>
            </w:r>
          </w:p>
          <w:p w:rsidR="00ED0B16" w:rsidRPr="00580077" w:rsidRDefault="00ED0B16" w:rsidP="003D33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80077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(</w:t>
            </w:r>
            <w:r w:rsidR="003D33B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Miliardi</w:t>
            </w:r>
            <w:r w:rsidRPr="00580077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 Euro)</w:t>
            </w:r>
          </w:p>
        </w:tc>
        <w:tc>
          <w:tcPr>
            <w:tcW w:w="30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80077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% del V.A. prodotto da immigrati sul V.A. tot.</w:t>
            </w:r>
          </w:p>
        </w:tc>
      </w:tr>
      <w:tr w:rsidR="00ED0B16" w:rsidRPr="00580077" w:rsidTr="00580077">
        <w:trPr>
          <w:trHeight w:val="300"/>
          <w:jc w:val="center"/>
        </w:trPr>
        <w:tc>
          <w:tcPr>
            <w:tcW w:w="19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Agricoltura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9D2484" w:rsidP="00ED0B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6,6</w:t>
            </w:r>
            <w:r w:rsidR="00ED0B16" w:rsidRPr="00580077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3D33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3D33B1">
              <w:rPr>
                <w:rFonts w:ascii="Tahoma" w:hAnsi="Tahoma" w:cs="Tahoma"/>
                <w:color w:val="000000"/>
                <w:sz w:val="20"/>
                <w:szCs w:val="20"/>
              </w:rPr>
              <w:t>,1</w:t>
            </w:r>
          </w:p>
        </w:tc>
        <w:tc>
          <w:tcPr>
            <w:tcW w:w="30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18,5%</w:t>
            </w:r>
          </w:p>
        </w:tc>
      </w:tr>
      <w:tr w:rsidR="00ED0B16" w:rsidRPr="00580077" w:rsidTr="00580077">
        <w:trPr>
          <w:trHeight w:val="300"/>
          <w:jc w:val="center"/>
        </w:trPr>
        <w:tc>
          <w:tcPr>
            <w:tcW w:w="19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Manifattura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9D248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9D2484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,6%</w:t>
            </w:r>
          </w:p>
        </w:tc>
        <w:tc>
          <w:tcPr>
            <w:tcW w:w="22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3D33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  <w:r w:rsidR="003D33B1">
              <w:rPr>
                <w:rFonts w:ascii="Tahoma" w:hAnsi="Tahoma" w:cs="Tahoma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0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10,0%</w:t>
            </w:r>
          </w:p>
        </w:tc>
      </w:tr>
      <w:tr w:rsidR="00ED0B16" w:rsidRPr="00580077" w:rsidTr="00580077">
        <w:trPr>
          <w:trHeight w:val="300"/>
          <w:jc w:val="center"/>
        </w:trPr>
        <w:tc>
          <w:tcPr>
            <w:tcW w:w="19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Costruzioni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9D248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9,</w:t>
            </w:r>
            <w:r w:rsidR="009D248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3D33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  <w:r w:rsidR="003D33B1">
              <w:rPr>
                <w:rFonts w:ascii="Tahoma" w:hAnsi="Tahoma" w:cs="Tahoma"/>
                <w:color w:val="000000"/>
                <w:sz w:val="20"/>
                <w:szCs w:val="20"/>
              </w:rPr>
              <w:t>,8</w:t>
            </w:r>
          </w:p>
        </w:tc>
        <w:tc>
          <w:tcPr>
            <w:tcW w:w="30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17,7%</w:t>
            </w:r>
          </w:p>
        </w:tc>
      </w:tr>
      <w:tr w:rsidR="00ED0B16" w:rsidRPr="00580077" w:rsidTr="00580077">
        <w:trPr>
          <w:trHeight w:val="300"/>
          <w:jc w:val="center"/>
        </w:trPr>
        <w:tc>
          <w:tcPr>
            <w:tcW w:w="19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Commercio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9D248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10,</w:t>
            </w:r>
            <w:r w:rsidR="009D248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3D33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  <w:r w:rsidR="003D33B1">
              <w:rPr>
                <w:rFonts w:ascii="Tahoma" w:hAnsi="Tahoma" w:cs="Tahoma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0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8,2%</w:t>
            </w:r>
          </w:p>
        </w:tc>
      </w:tr>
      <w:tr w:rsidR="00ED0B16" w:rsidRPr="00580077" w:rsidTr="00580077">
        <w:trPr>
          <w:trHeight w:val="300"/>
          <w:jc w:val="center"/>
        </w:trPr>
        <w:tc>
          <w:tcPr>
            <w:tcW w:w="19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Alberghi e ristoranti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9D2484" w:rsidP="00ED0B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10,5</w:t>
            </w:r>
            <w:r w:rsidR="00ED0B16" w:rsidRPr="00580077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3D33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="003D33B1">
              <w:rPr>
                <w:rFonts w:ascii="Tahoma" w:hAnsi="Tahoma" w:cs="Tahoma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0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18,3%</w:t>
            </w:r>
          </w:p>
        </w:tc>
      </w:tr>
      <w:tr w:rsidR="00ED0B16" w:rsidRPr="00580077" w:rsidTr="00580077">
        <w:trPr>
          <w:trHeight w:val="300"/>
          <w:jc w:val="center"/>
        </w:trPr>
        <w:tc>
          <w:tcPr>
            <w:tcW w:w="19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Servizi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9D2484" w:rsidP="00ED0B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44,5</w:t>
            </w:r>
            <w:r w:rsidR="00ED0B16" w:rsidRPr="00580077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3D33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  <w:r w:rsidR="003D33B1">
              <w:rPr>
                <w:rFonts w:ascii="Tahoma" w:hAnsi="Tahoma" w:cs="Tahoma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0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</w:tr>
      <w:tr w:rsidR="00ED0B16" w:rsidRPr="00580077" w:rsidTr="00580077">
        <w:trPr>
          <w:trHeight w:val="300"/>
          <w:jc w:val="center"/>
        </w:trPr>
        <w:tc>
          <w:tcPr>
            <w:tcW w:w="19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2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3D33B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146</w:t>
            </w:r>
            <w:r w:rsidR="003D33B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,7</w:t>
            </w:r>
          </w:p>
        </w:tc>
        <w:tc>
          <w:tcPr>
            <w:tcW w:w="30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D0B16" w:rsidRPr="00580077" w:rsidRDefault="00ED0B16" w:rsidP="00ED0B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007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9,5%</w:t>
            </w:r>
          </w:p>
        </w:tc>
      </w:tr>
    </w:tbl>
    <w:p w:rsidR="00580077" w:rsidRPr="00650C36" w:rsidRDefault="00580077" w:rsidP="00580077">
      <w:pPr>
        <w:pStyle w:val="CorpoA"/>
        <w:suppressAutoHyphens/>
        <w:jc w:val="center"/>
        <w:rPr>
          <w:rFonts w:ascii="Tahoma" w:hAnsi="Tahoma" w:cs="Tahoma"/>
          <w:sz w:val="20"/>
          <w:szCs w:val="20"/>
        </w:rPr>
      </w:pPr>
      <w:r w:rsidRPr="00650C36">
        <w:rPr>
          <w:rFonts w:ascii="Tahoma" w:hAnsi="Tahoma" w:cs="Tahoma"/>
          <w:iCs/>
          <w:sz w:val="20"/>
          <w:szCs w:val="20"/>
        </w:rPr>
        <w:t>Elaborazioni Fondazione Leone Moressa su dati Istat</w:t>
      </w:r>
    </w:p>
    <w:p w:rsidR="00ED0B16" w:rsidRPr="00580077" w:rsidRDefault="00ED0B16" w:rsidP="00735B3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80077" w:rsidRDefault="005800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4515EC" w:rsidRPr="004515EC" w:rsidRDefault="004515EC" w:rsidP="004515EC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4515EC">
        <w:rPr>
          <w:rFonts w:ascii="Tahoma" w:hAnsi="Tahoma" w:cs="Tahoma"/>
          <w:b/>
          <w:sz w:val="20"/>
          <w:szCs w:val="20"/>
        </w:rPr>
        <w:t>Imprenditori immigrati in Italia per Stato di nascita</w:t>
      </w:r>
      <w:r>
        <w:rPr>
          <w:rFonts w:ascii="Tahoma" w:hAnsi="Tahoma" w:cs="Tahoma"/>
          <w:b/>
          <w:sz w:val="20"/>
          <w:szCs w:val="20"/>
        </w:rPr>
        <w:t>, anno 2019</w:t>
      </w:r>
    </w:p>
    <w:tbl>
      <w:tblPr>
        <w:tblW w:w="864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9"/>
        <w:gridCol w:w="6"/>
        <w:gridCol w:w="1421"/>
        <w:gridCol w:w="1550"/>
        <w:gridCol w:w="6"/>
        <w:gridCol w:w="1695"/>
        <w:gridCol w:w="6"/>
        <w:gridCol w:w="1562"/>
      </w:tblGrid>
      <w:tr w:rsidR="004515EC" w:rsidRPr="004515EC" w:rsidTr="009D2484">
        <w:trPr>
          <w:trHeight w:val="723"/>
          <w:jc w:val="center"/>
        </w:trPr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15EC">
              <w:rPr>
                <w:rFonts w:ascii="Tahoma" w:hAnsi="Tahoma" w:cs="Tahoma"/>
                <w:b/>
                <w:sz w:val="20"/>
                <w:szCs w:val="20"/>
              </w:rPr>
              <w:t xml:space="preserve">Primi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4515EC">
              <w:rPr>
                <w:rFonts w:ascii="Tahoma" w:hAnsi="Tahoma" w:cs="Tahoma"/>
                <w:b/>
                <w:sz w:val="20"/>
                <w:szCs w:val="20"/>
              </w:rPr>
              <w:t>0 Paesi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5EC">
              <w:rPr>
                <w:rFonts w:ascii="Tahoma" w:hAnsi="Tahoma" w:cs="Tahoma"/>
                <w:b/>
                <w:sz w:val="20"/>
                <w:szCs w:val="20"/>
              </w:rPr>
              <w:t>Imprenditori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5EC">
              <w:rPr>
                <w:rFonts w:ascii="Tahoma" w:hAnsi="Tahoma" w:cs="Tahoma"/>
                <w:b/>
                <w:sz w:val="20"/>
                <w:szCs w:val="20"/>
              </w:rPr>
              <w:t>Distribuzione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5EC">
              <w:rPr>
                <w:rFonts w:ascii="Tahoma" w:hAnsi="Tahoma" w:cs="Tahoma"/>
                <w:b/>
                <w:sz w:val="20"/>
                <w:szCs w:val="20"/>
              </w:rPr>
              <w:t>Variazione %</w:t>
            </w:r>
          </w:p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5EC">
              <w:rPr>
                <w:rFonts w:ascii="Tahoma" w:hAnsi="Tahoma" w:cs="Tahoma"/>
                <w:b/>
                <w:sz w:val="20"/>
                <w:szCs w:val="20"/>
              </w:rPr>
              <w:t>2010/2019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5EC">
              <w:rPr>
                <w:rFonts w:ascii="Tahoma" w:hAnsi="Tahoma" w:cs="Tahoma"/>
                <w:b/>
                <w:sz w:val="20"/>
                <w:szCs w:val="20"/>
              </w:rPr>
              <w:t>Variazione %</w:t>
            </w:r>
          </w:p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5EC">
              <w:rPr>
                <w:rFonts w:ascii="Tahoma" w:hAnsi="Tahoma" w:cs="Tahoma"/>
                <w:b/>
                <w:sz w:val="20"/>
                <w:szCs w:val="20"/>
              </w:rPr>
              <w:t>2018/2019</w:t>
            </w:r>
          </w:p>
        </w:tc>
      </w:tr>
      <w:tr w:rsidR="004515EC" w:rsidRPr="004515EC" w:rsidTr="009D2484">
        <w:trPr>
          <w:trHeight w:val="255"/>
          <w:jc w:val="center"/>
        </w:trPr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Cina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75.542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+52,4%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+2,4%</w:t>
            </w:r>
          </w:p>
        </w:tc>
      </w:tr>
      <w:tr w:rsidR="004515EC" w:rsidRPr="004515EC" w:rsidTr="009D2484">
        <w:trPr>
          <w:trHeight w:val="255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70.962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+43,0%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+3,4%</w:t>
            </w:r>
          </w:p>
        </w:tc>
      </w:tr>
      <w:tr w:rsidR="004515EC" w:rsidRPr="004515EC" w:rsidTr="009D2484">
        <w:trPr>
          <w:trHeight w:val="255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Marocco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70.106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+23,4%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-3,5%</w:t>
            </w:r>
          </w:p>
        </w:tc>
      </w:tr>
      <w:tr w:rsidR="004515EC" w:rsidRPr="004515EC" w:rsidTr="009D2484">
        <w:trPr>
          <w:trHeight w:val="255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46.917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+34,4%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+5,0%</w:t>
            </w:r>
          </w:p>
        </w:tc>
      </w:tr>
      <w:tr w:rsidR="004515EC" w:rsidRPr="004515EC" w:rsidTr="009D2484">
        <w:trPr>
          <w:trHeight w:val="255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36.718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+133,6%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-1,2%</w:t>
            </w:r>
          </w:p>
        </w:tc>
      </w:tr>
      <w:tr w:rsidR="004515EC" w:rsidRPr="004515EC" w:rsidTr="009D2484">
        <w:trPr>
          <w:trHeight w:val="255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Svizzera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36.350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-3,5%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-0,1%</w:t>
            </w:r>
          </w:p>
        </w:tc>
      </w:tr>
      <w:tr w:rsidR="004515EC" w:rsidRPr="004515EC" w:rsidTr="009D2484">
        <w:trPr>
          <w:trHeight w:val="255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Germania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32.728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+6,0%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+0,5%</w:t>
            </w:r>
          </w:p>
        </w:tc>
      </w:tr>
      <w:tr w:rsidR="004515EC" w:rsidRPr="004515EC" w:rsidTr="009D2484">
        <w:trPr>
          <w:trHeight w:val="255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Egitto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28.216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+57,3%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+4,0%</w:t>
            </w:r>
          </w:p>
        </w:tc>
      </w:tr>
      <w:tr w:rsidR="004515EC" w:rsidRPr="004515EC" w:rsidTr="009D2484">
        <w:trPr>
          <w:trHeight w:val="255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21.685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+145,4%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+6,5%</w:t>
            </w:r>
          </w:p>
        </w:tc>
      </w:tr>
      <w:tr w:rsidR="004515EC" w:rsidRPr="004515EC" w:rsidTr="009D2484">
        <w:trPr>
          <w:trHeight w:val="255"/>
          <w:jc w:val="center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Francia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20.735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-4,5%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-0,2%</w:t>
            </w:r>
          </w:p>
        </w:tc>
      </w:tr>
      <w:tr w:rsidR="004515EC" w:rsidRPr="004515EC" w:rsidTr="009D2484">
        <w:trPr>
          <w:trHeight w:val="409"/>
          <w:jc w:val="center"/>
        </w:trPr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</w:t>
            </w:r>
            <w:r w:rsidRPr="004515E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ati all’estero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722.712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9,6%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+32,7%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5EC" w:rsidRP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+1,9%</w:t>
            </w:r>
          </w:p>
        </w:tc>
      </w:tr>
      <w:tr w:rsidR="004515EC" w:rsidTr="009D2484">
        <w:trPr>
          <w:trHeight w:val="255"/>
          <w:jc w:val="center"/>
        </w:trPr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Default="004515EC" w:rsidP="00F723F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Nati in Italia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Default="004515EC" w:rsidP="00F723F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6.774.847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Default="004515EC" w:rsidP="00F723F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90,0%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Default="004515EC" w:rsidP="00F723F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-9,4%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15EC" w:rsidRDefault="004515EC" w:rsidP="00F723F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-0,6%</w:t>
            </w:r>
          </w:p>
        </w:tc>
      </w:tr>
      <w:tr w:rsidR="004515EC" w:rsidRPr="004515EC" w:rsidTr="009D2484">
        <w:trPr>
          <w:trHeight w:val="255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4515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Totale imprenditori</w:t>
            </w:r>
            <w:r w:rsidRPr="004515EC"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F723F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7.531.731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F723F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4515EC" w:rsidRDefault="004515EC" w:rsidP="00F723F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-6,9%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5EC" w:rsidRPr="004515EC" w:rsidRDefault="004515EC" w:rsidP="00F723F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515EC">
              <w:rPr>
                <w:rFonts w:ascii="Tahoma" w:hAnsi="Tahoma" w:cs="Tahoma"/>
                <w:color w:val="000000"/>
                <w:sz w:val="20"/>
                <w:szCs w:val="20"/>
              </w:rPr>
              <w:t>-0,4%</w:t>
            </w:r>
          </w:p>
        </w:tc>
      </w:tr>
    </w:tbl>
    <w:p w:rsidR="004515EC" w:rsidRPr="004515EC" w:rsidRDefault="004515EC" w:rsidP="004515EC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4515EC"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ED0B16" w:rsidRDefault="00ED0B16" w:rsidP="00ED0B16">
      <w:pPr>
        <w:spacing w:after="0" w:line="240" w:lineRule="auto"/>
        <w:jc w:val="center"/>
      </w:pPr>
    </w:p>
    <w:p w:rsidR="004515EC" w:rsidRDefault="004515EC" w:rsidP="00ED0B16">
      <w:pPr>
        <w:spacing w:after="0" w:line="240" w:lineRule="auto"/>
        <w:jc w:val="center"/>
      </w:pPr>
    </w:p>
    <w:p w:rsidR="0057373B" w:rsidRDefault="0057373B" w:rsidP="0057373B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890A61">
        <w:rPr>
          <w:rFonts w:ascii="Tahoma" w:hAnsi="Tahoma" w:cs="Tahoma"/>
          <w:b/>
          <w:sz w:val="20"/>
          <w:szCs w:val="20"/>
        </w:rPr>
        <w:t>Tipologia di imprese in Italia</w:t>
      </w:r>
      <w:r>
        <w:rPr>
          <w:rFonts w:ascii="Tahoma" w:hAnsi="Tahoma" w:cs="Tahoma"/>
          <w:b/>
          <w:sz w:val="20"/>
          <w:szCs w:val="20"/>
        </w:rPr>
        <w:t>,</w:t>
      </w:r>
      <w:r w:rsidRPr="008B6D3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anno </w:t>
      </w:r>
      <w:r w:rsidRPr="008B6D3F">
        <w:rPr>
          <w:rFonts w:ascii="Tahoma" w:hAnsi="Tahoma" w:cs="Tahoma"/>
          <w:b/>
          <w:sz w:val="20"/>
          <w:szCs w:val="20"/>
        </w:rPr>
        <w:t>201</w:t>
      </w:r>
      <w:r>
        <w:rPr>
          <w:rFonts w:ascii="Tahoma" w:hAnsi="Tahoma" w:cs="Tahoma"/>
          <w:b/>
          <w:sz w:val="20"/>
          <w:szCs w:val="20"/>
        </w:rPr>
        <w:t>9</w:t>
      </w:r>
    </w:p>
    <w:tbl>
      <w:tblPr>
        <w:tblW w:w="5707" w:type="dxa"/>
        <w:jc w:val="center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640"/>
        <w:gridCol w:w="1640"/>
      </w:tblGrid>
      <w:tr w:rsidR="0057373B" w:rsidRPr="00890A61" w:rsidTr="00F723F5">
        <w:trPr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73B" w:rsidRPr="00890A61" w:rsidRDefault="0057373B" w:rsidP="0057373B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73B" w:rsidRPr="00890A61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Valori assoluti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373B" w:rsidRPr="00890A61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Distribuzione</w:t>
            </w:r>
          </w:p>
        </w:tc>
      </w:tr>
      <w:tr w:rsidR="0057373B" w:rsidRPr="0057373B" w:rsidTr="00F723F5">
        <w:trPr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57373B" w:rsidRDefault="0057373B" w:rsidP="0057373B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737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Totale imprese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57373B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737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5.137.678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57373B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7373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100,0%</w:t>
            </w:r>
          </w:p>
        </w:tc>
      </w:tr>
      <w:tr w:rsidR="0057373B" w:rsidRPr="00890A61" w:rsidTr="00F723F5">
        <w:trPr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Italiane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4.589.274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89,3%</w:t>
            </w:r>
          </w:p>
        </w:tc>
      </w:tr>
      <w:tr w:rsidR="0057373B" w:rsidRPr="00890A61" w:rsidTr="00F723F5">
        <w:trPr>
          <w:trHeight w:val="300"/>
          <w:jc w:val="center"/>
        </w:trPr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Straniere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548.404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10,7%</w:t>
            </w:r>
          </w:p>
        </w:tc>
      </w:tr>
      <w:tr w:rsidR="0057373B" w:rsidRPr="00890A61" w:rsidTr="00F723F5">
        <w:trPr>
          <w:trHeight w:val="300"/>
          <w:jc w:val="center"/>
        </w:trPr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di cui </w:t>
            </w: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Esclusiv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523.070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95,4%</w:t>
            </w:r>
          </w:p>
        </w:tc>
      </w:tr>
      <w:tr w:rsidR="0057373B" w:rsidRPr="00890A61" w:rsidTr="00F723F5">
        <w:trPr>
          <w:trHeight w:val="300"/>
          <w:jc w:val="center"/>
        </w:trPr>
        <w:tc>
          <w:tcPr>
            <w:tcW w:w="2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di cui </w:t>
            </w: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Forte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19.772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3,6%</w:t>
            </w:r>
          </w:p>
        </w:tc>
      </w:tr>
      <w:tr w:rsidR="0057373B" w:rsidRPr="00890A61" w:rsidTr="00F723F5">
        <w:trPr>
          <w:trHeight w:val="300"/>
          <w:jc w:val="center"/>
        </w:trPr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di cui </w:t>
            </w: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Maggioritari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5.562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73B" w:rsidRPr="00890A61" w:rsidRDefault="0057373B" w:rsidP="0057373B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0A61">
              <w:rPr>
                <w:rFonts w:ascii="Tahoma" w:hAnsi="Tahoma" w:cs="Tahoma"/>
                <w:color w:val="000000"/>
                <w:sz w:val="20"/>
                <w:szCs w:val="20"/>
              </w:rPr>
              <w:t>1,0%</w:t>
            </w:r>
          </w:p>
        </w:tc>
      </w:tr>
    </w:tbl>
    <w:p w:rsidR="0057373B" w:rsidRPr="00543662" w:rsidRDefault="0057373B" w:rsidP="0057373B">
      <w:pPr>
        <w:spacing w:line="360" w:lineRule="auto"/>
        <w:ind w:right="-272"/>
        <w:jc w:val="center"/>
        <w:rPr>
          <w:rFonts w:ascii="Tahoma" w:hAnsi="Tahoma" w:cs="Tahoma"/>
          <w:sz w:val="20"/>
          <w:szCs w:val="20"/>
        </w:rPr>
      </w:pPr>
      <w:r w:rsidRPr="00543662">
        <w:rPr>
          <w:rFonts w:ascii="Tahoma" w:hAnsi="Tahoma" w:cs="Tahoma"/>
          <w:sz w:val="20"/>
          <w:szCs w:val="20"/>
        </w:rPr>
        <w:t>Elaborazioni Fondazione Leone Moressa su dati Infocamere</w:t>
      </w:r>
    </w:p>
    <w:p w:rsidR="0057373B" w:rsidRDefault="0057373B" w:rsidP="00ED0B16">
      <w:pPr>
        <w:spacing w:after="0" w:line="240" w:lineRule="auto"/>
        <w:jc w:val="center"/>
      </w:pPr>
    </w:p>
    <w:p w:rsidR="004515EC" w:rsidRDefault="004515EC" w:rsidP="004515EC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4D2862">
        <w:rPr>
          <w:rFonts w:ascii="Tahoma" w:hAnsi="Tahoma" w:cs="Tahoma"/>
          <w:b/>
          <w:sz w:val="20"/>
          <w:szCs w:val="20"/>
        </w:rPr>
        <w:t xml:space="preserve">Valore Aggiunto prodotto dalle imprese straniere per </w:t>
      </w:r>
      <w:r>
        <w:rPr>
          <w:rFonts w:ascii="Tahoma" w:hAnsi="Tahoma" w:cs="Tahoma"/>
          <w:b/>
          <w:sz w:val="20"/>
          <w:szCs w:val="20"/>
        </w:rPr>
        <w:t>Settore</w:t>
      </w:r>
      <w:r w:rsidRPr="004D2862">
        <w:rPr>
          <w:rFonts w:ascii="Tahoma" w:hAnsi="Tahoma" w:cs="Tahoma"/>
          <w:b/>
          <w:sz w:val="20"/>
          <w:szCs w:val="20"/>
        </w:rPr>
        <w:t xml:space="preserve"> (2019)</w:t>
      </w:r>
    </w:p>
    <w:tbl>
      <w:tblPr>
        <w:tblW w:w="7747" w:type="dxa"/>
        <w:jc w:val="center"/>
        <w:tblInd w:w="-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882"/>
        <w:gridCol w:w="1603"/>
        <w:gridCol w:w="1570"/>
      </w:tblGrid>
      <w:tr w:rsidR="004515EC" w:rsidRPr="00E06663" w:rsidTr="00F723F5">
        <w:trPr>
          <w:trHeight w:val="255"/>
          <w:jc w:val="center"/>
        </w:trPr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5EC" w:rsidRPr="004D2862" w:rsidRDefault="004515EC" w:rsidP="004515E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Settori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5EC" w:rsidRPr="004D2862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Valore Aggiunto</w:t>
            </w:r>
          </w:p>
          <w:p w:rsidR="004515EC" w:rsidRPr="004D2862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Miliardi</w:t>
            </w:r>
            <w:r w:rsidRPr="004D2862">
              <w:rPr>
                <w:rFonts w:ascii="Tahoma" w:hAnsi="Tahoma" w:cs="Tahoma"/>
                <w:b/>
                <w:sz w:val="20"/>
                <w:szCs w:val="20"/>
              </w:rPr>
              <w:t xml:space="preserve"> Euro)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5EC" w:rsidRPr="004D2862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Distribuzione</w:t>
            </w:r>
          </w:p>
          <w:p w:rsidR="004515EC" w:rsidRPr="004D2862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5EC" w:rsidRPr="004D2862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Incidenza</w:t>
            </w:r>
          </w:p>
          <w:p w:rsidR="004515EC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V.A. stranieri</w:t>
            </w:r>
          </w:p>
          <w:p w:rsidR="004515EC" w:rsidRPr="004D2862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2862">
              <w:rPr>
                <w:rFonts w:ascii="Tahoma" w:hAnsi="Tahoma" w:cs="Tahoma"/>
                <w:b/>
                <w:sz w:val="20"/>
                <w:szCs w:val="20"/>
              </w:rPr>
              <w:t>su totale</w:t>
            </w:r>
          </w:p>
        </w:tc>
      </w:tr>
      <w:tr w:rsidR="004515EC" w:rsidRPr="00E06663" w:rsidTr="00F723F5">
        <w:trPr>
          <w:trHeight w:val="255"/>
          <w:jc w:val="center"/>
        </w:trPr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Servizi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51</w:t>
            </w:r>
            <w:r>
              <w:rPr>
                <w:rFonts w:ascii="Tahoma" w:hAnsi="Tahoma" w:cs="Tahoma"/>
                <w:sz w:val="20"/>
                <w:szCs w:val="20"/>
              </w:rPr>
              <w:t>,0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40,5%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5,3%</w:t>
            </w:r>
          </w:p>
        </w:tc>
      </w:tr>
      <w:tr w:rsidR="004515EC" w:rsidRPr="00E06663" w:rsidTr="00F723F5">
        <w:trPr>
          <w:trHeight w:val="255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Commercio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sz w:val="20"/>
                <w:szCs w:val="20"/>
              </w:rPr>
              <w:t>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22,3%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14,9%</w:t>
            </w:r>
          </w:p>
        </w:tc>
      </w:tr>
      <w:tr w:rsidR="004515EC" w:rsidRPr="00E06663" w:rsidTr="00F723F5">
        <w:trPr>
          <w:trHeight w:val="255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Manifattura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sz w:val="20"/>
                <w:szCs w:val="20"/>
              </w:rPr>
              <w:t>,1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20,8%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9,7%</w:t>
            </w:r>
          </w:p>
        </w:tc>
      </w:tr>
      <w:tr w:rsidR="004515EC" w:rsidRPr="00E06663" w:rsidTr="00F723F5">
        <w:trPr>
          <w:trHeight w:val="255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Costruzioni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>,3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9,7%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18,4%</w:t>
            </w:r>
          </w:p>
        </w:tc>
      </w:tr>
      <w:tr w:rsidR="004515EC" w:rsidRPr="00E06663" w:rsidTr="00F723F5">
        <w:trPr>
          <w:trHeight w:val="255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Alberghi e ristoranti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,6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6,0%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12,4%</w:t>
            </w:r>
          </w:p>
        </w:tc>
      </w:tr>
      <w:tr w:rsidR="004515EC" w:rsidRPr="00E06663" w:rsidTr="00F723F5">
        <w:trPr>
          <w:trHeight w:val="255"/>
          <w:jc w:val="center"/>
        </w:trPr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Agricoltura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0,6%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663">
              <w:rPr>
                <w:rFonts w:ascii="Tahoma" w:hAnsi="Tahoma" w:cs="Tahoma"/>
                <w:sz w:val="20"/>
                <w:szCs w:val="20"/>
              </w:rPr>
              <w:t>2,3%</w:t>
            </w:r>
          </w:p>
        </w:tc>
      </w:tr>
      <w:tr w:rsidR="004515EC" w:rsidRPr="00E06663" w:rsidTr="00F723F5">
        <w:trPr>
          <w:trHeight w:val="255"/>
          <w:jc w:val="center"/>
        </w:trPr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06663">
              <w:rPr>
                <w:rFonts w:ascii="Tahoma" w:hAnsi="Tahoma" w:cs="Tahoma"/>
                <w:b/>
                <w:sz w:val="20"/>
                <w:szCs w:val="20"/>
              </w:rPr>
              <w:t>Totale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663">
              <w:rPr>
                <w:rFonts w:ascii="Tahoma" w:hAnsi="Tahoma" w:cs="Tahoma"/>
                <w:b/>
                <w:sz w:val="20"/>
                <w:szCs w:val="20"/>
              </w:rPr>
              <w:t>125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Pr="00E06663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663">
              <w:rPr>
                <w:rFonts w:ascii="Tahoma" w:hAnsi="Tahoma" w:cs="Tahoma"/>
                <w:b/>
                <w:sz w:val="20"/>
                <w:szCs w:val="20"/>
              </w:rPr>
              <w:t>100,0%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EC" w:rsidRPr="00E06663" w:rsidRDefault="004515EC" w:rsidP="004515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663">
              <w:rPr>
                <w:rFonts w:ascii="Tahoma" w:hAnsi="Tahoma" w:cs="Tahoma"/>
                <w:b/>
                <w:sz w:val="20"/>
                <w:szCs w:val="20"/>
              </w:rPr>
              <w:t>8,0%</w:t>
            </w:r>
          </w:p>
        </w:tc>
      </w:tr>
    </w:tbl>
    <w:p w:rsidR="004515EC" w:rsidRPr="00543662" w:rsidRDefault="004515EC" w:rsidP="004515EC">
      <w:pPr>
        <w:spacing w:after="0" w:line="240" w:lineRule="auto"/>
        <w:ind w:right="-272"/>
        <w:jc w:val="center"/>
        <w:rPr>
          <w:rFonts w:ascii="Tahoma" w:hAnsi="Tahoma" w:cs="Tahoma"/>
          <w:sz w:val="20"/>
          <w:szCs w:val="20"/>
        </w:rPr>
      </w:pPr>
      <w:r w:rsidRPr="00543662">
        <w:rPr>
          <w:rFonts w:ascii="Tahoma" w:hAnsi="Tahoma" w:cs="Tahoma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sz w:val="20"/>
          <w:szCs w:val="20"/>
        </w:rPr>
        <w:t xml:space="preserve">Istat e </w:t>
      </w:r>
      <w:r w:rsidRPr="00543662">
        <w:rPr>
          <w:rFonts w:ascii="Tahoma" w:hAnsi="Tahoma" w:cs="Tahoma"/>
          <w:sz w:val="20"/>
          <w:szCs w:val="20"/>
        </w:rPr>
        <w:t>Infocamere</w:t>
      </w:r>
    </w:p>
    <w:p w:rsidR="004515EC" w:rsidRDefault="004515EC" w:rsidP="004515EC">
      <w:pPr>
        <w:spacing w:after="0" w:line="240" w:lineRule="auto"/>
        <w:jc w:val="center"/>
      </w:pPr>
    </w:p>
    <w:p w:rsidR="0057373B" w:rsidRDefault="0057373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885A0F" w:rsidRDefault="00885A0F" w:rsidP="00885A0F">
      <w:pPr>
        <w:pStyle w:val="CorpoA"/>
        <w:suppressAutoHyphens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Classe di reddito dei contribuenti in Italia</w:t>
      </w:r>
      <w:r w:rsidRPr="00650C36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confronto per Paese d’origine</w:t>
      </w:r>
    </w:p>
    <w:p w:rsidR="00885A0F" w:rsidRDefault="00885A0F" w:rsidP="00885A0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85A0F">
        <w:rPr>
          <w:rFonts w:ascii="Tahoma" w:eastAsia="Wingdings" w:hAnsi="Tahoma" w:cs="Tahoma"/>
          <w:color w:val="FFCCCC"/>
          <w:sz w:val="20"/>
          <w:szCs w:val="20"/>
        </w:rPr>
        <w:sym w:font="Wingdings" w:char="F06E"/>
      </w:r>
      <w:r>
        <w:rPr>
          <w:rFonts w:ascii="Tahoma" w:eastAsia="Wingdings" w:hAnsi="Tahoma" w:cs="Tahoma"/>
          <w:sz w:val="20"/>
          <w:szCs w:val="20"/>
        </w:rPr>
        <w:t xml:space="preserve"> </w:t>
      </w:r>
      <w:r w:rsidR="000A2E16" w:rsidRPr="00885A0F">
        <w:rPr>
          <w:rFonts w:ascii="Tahoma" w:eastAsia="Wingdings" w:hAnsi="Tahoma" w:cs="Tahoma"/>
          <w:sz w:val="20"/>
          <w:szCs w:val="20"/>
        </w:rPr>
        <w:t xml:space="preserve">Nati all’Estero </w:t>
      </w:r>
      <w:r w:rsidR="000A2E16" w:rsidRPr="00885A0F">
        <w:rPr>
          <w:rFonts w:ascii="Tahoma" w:eastAsia="Wingdings" w:hAnsi="Tahoma" w:cs="Tahoma"/>
          <w:sz w:val="20"/>
          <w:szCs w:val="20"/>
        </w:rPr>
        <w:tab/>
      </w:r>
      <w:r w:rsidRPr="00885A0F">
        <w:rPr>
          <w:rFonts w:ascii="Tahoma" w:eastAsia="Wingdings" w:hAnsi="Tahoma" w:cs="Tahoma"/>
          <w:color w:val="002060"/>
          <w:sz w:val="20"/>
          <w:szCs w:val="20"/>
        </w:rPr>
        <w:sym w:font="Wingdings" w:char="F06E"/>
      </w:r>
      <w:r w:rsidRPr="00885A0F">
        <w:rPr>
          <w:rFonts w:ascii="Tahoma" w:eastAsia="Wingdings" w:hAnsi="Tahoma" w:cs="Tahoma"/>
          <w:color w:val="002060"/>
          <w:sz w:val="20"/>
          <w:szCs w:val="20"/>
        </w:rPr>
        <w:t xml:space="preserve"> </w:t>
      </w:r>
      <w:r w:rsidR="000A2E16" w:rsidRPr="00885A0F">
        <w:rPr>
          <w:rFonts w:ascii="Tahoma" w:eastAsia="Wingdings" w:hAnsi="Tahoma" w:cs="Tahoma"/>
          <w:sz w:val="20"/>
          <w:szCs w:val="20"/>
        </w:rPr>
        <w:t>Nati in Italia</w:t>
      </w:r>
      <w:r>
        <w:rPr>
          <w:rFonts w:ascii="Tahoma" w:eastAsia="Wingdings" w:hAnsi="Tahoma" w:cs="Tahoma"/>
          <w:sz w:val="20"/>
          <w:szCs w:val="20"/>
        </w:rPr>
        <w:t xml:space="preserve"> </w:t>
      </w:r>
      <w:r>
        <w:rPr>
          <w:rFonts w:ascii="Tahoma" w:eastAsia="Wingdings" w:hAnsi="Tahoma" w:cs="Tahoma"/>
          <w:sz w:val="20"/>
          <w:szCs w:val="20"/>
        </w:rPr>
        <w:tab/>
      </w:r>
      <w:r>
        <w:rPr>
          <w:rFonts w:ascii="Tahoma" w:eastAsia="Wingdings" w:hAnsi="Tahoma" w:cs="Tahoma"/>
          <w:sz w:val="20"/>
          <w:szCs w:val="20"/>
        </w:rPr>
        <w:tab/>
        <w:t>(</w:t>
      </w:r>
      <w:r>
        <w:rPr>
          <w:rFonts w:ascii="Tahoma" w:hAnsi="Tahoma" w:cs="Tahoma"/>
          <w:sz w:val="20"/>
          <w:szCs w:val="20"/>
        </w:rPr>
        <w:t>Dichiarazioni</w:t>
      </w:r>
      <w:r w:rsidRPr="00885A0F">
        <w:rPr>
          <w:rFonts w:ascii="Tahoma" w:hAnsi="Tahoma" w:cs="Tahoma"/>
          <w:sz w:val="20"/>
          <w:szCs w:val="20"/>
        </w:rPr>
        <w:t xml:space="preserve"> 2019</w:t>
      </w:r>
      <w:r>
        <w:rPr>
          <w:rFonts w:ascii="Tahoma" w:hAnsi="Tahoma" w:cs="Tahoma"/>
          <w:sz w:val="20"/>
          <w:szCs w:val="20"/>
        </w:rPr>
        <w:t>,</w:t>
      </w:r>
      <w:r w:rsidRPr="00885A0F">
        <w:rPr>
          <w:rFonts w:ascii="Tahoma" w:hAnsi="Tahoma" w:cs="Tahoma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 xml:space="preserve">nno d’imposta </w:t>
      </w:r>
      <w:r w:rsidRPr="00885A0F">
        <w:rPr>
          <w:rFonts w:ascii="Tahoma" w:hAnsi="Tahoma" w:cs="Tahoma"/>
          <w:sz w:val="20"/>
          <w:szCs w:val="20"/>
        </w:rPr>
        <w:t>2018</w:t>
      </w:r>
      <w:r>
        <w:rPr>
          <w:rFonts w:ascii="Tahoma" w:hAnsi="Tahoma" w:cs="Tahoma"/>
          <w:sz w:val="20"/>
          <w:szCs w:val="20"/>
        </w:rPr>
        <w:t>)</w:t>
      </w:r>
    </w:p>
    <w:p w:rsidR="000A2E16" w:rsidRDefault="000A2E16" w:rsidP="000A2E16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5CC9BB2A" wp14:editId="421E19A4">
            <wp:extent cx="4346639" cy="2540904"/>
            <wp:effectExtent l="0" t="0" r="0" b="0"/>
            <wp:docPr id="44" name="Immagin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magine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446" cy="254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A0F" w:rsidRDefault="00885A0F" w:rsidP="00885A0F">
      <w:pPr>
        <w:pStyle w:val="CorpoA"/>
        <w:suppressAutoHyphens/>
        <w:jc w:val="center"/>
        <w:rPr>
          <w:rFonts w:ascii="Tahoma" w:hAnsi="Tahoma" w:cs="Tahoma"/>
          <w:iCs/>
          <w:sz w:val="20"/>
          <w:szCs w:val="20"/>
        </w:rPr>
      </w:pPr>
      <w:r w:rsidRPr="00650C36">
        <w:rPr>
          <w:rFonts w:ascii="Tahoma" w:hAnsi="Tahoma" w:cs="Tahoma"/>
          <w:iCs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iCs/>
          <w:sz w:val="20"/>
          <w:szCs w:val="20"/>
        </w:rPr>
        <w:t>MEF – Dipartimento delle Finanze</w:t>
      </w:r>
    </w:p>
    <w:p w:rsidR="00885A0F" w:rsidRDefault="00885A0F" w:rsidP="00885A0F">
      <w:pPr>
        <w:pStyle w:val="CorpoA"/>
        <w:suppressAutoHyphens/>
        <w:jc w:val="center"/>
        <w:rPr>
          <w:rFonts w:ascii="Tahoma" w:hAnsi="Tahoma" w:cs="Tahoma"/>
          <w:iCs/>
          <w:sz w:val="20"/>
          <w:szCs w:val="20"/>
        </w:rPr>
      </w:pPr>
    </w:p>
    <w:p w:rsidR="00D2684D" w:rsidRDefault="00D2684D" w:rsidP="00885A0F">
      <w:pPr>
        <w:pStyle w:val="CorpoA"/>
        <w:suppressAutoHyphens/>
        <w:jc w:val="center"/>
        <w:rPr>
          <w:rFonts w:ascii="Tahoma" w:hAnsi="Tahoma" w:cs="Tahoma"/>
          <w:iCs/>
          <w:sz w:val="20"/>
          <w:szCs w:val="20"/>
        </w:rPr>
      </w:pPr>
    </w:p>
    <w:p w:rsidR="00D2684D" w:rsidRDefault="00D2684D" w:rsidP="00885A0F">
      <w:pPr>
        <w:pStyle w:val="CorpoA"/>
        <w:suppressAutoHyphens/>
        <w:jc w:val="center"/>
        <w:rPr>
          <w:rFonts w:ascii="Tahoma" w:hAnsi="Tahoma" w:cs="Tahoma"/>
          <w:iCs/>
          <w:sz w:val="20"/>
          <w:szCs w:val="20"/>
        </w:rPr>
      </w:pPr>
    </w:p>
    <w:p w:rsidR="00885A0F" w:rsidRDefault="00885A0F" w:rsidP="00885A0F">
      <w:pPr>
        <w:pStyle w:val="CorpoA"/>
        <w:suppressAutoHyphens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Stima Redditi e Irpef dei contribuenti stranieri</w:t>
      </w:r>
    </w:p>
    <w:p w:rsidR="00885A0F" w:rsidRDefault="00885A0F" w:rsidP="00885A0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Dichiarazioni</w:t>
      </w:r>
      <w:r w:rsidRPr="00885A0F">
        <w:rPr>
          <w:rFonts w:ascii="Tahoma" w:hAnsi="Tahoma" w:cs="Tahoma"/>
          <w:sz w:val="20"/>
          <w:szCs w:val="20"/>
        </w:rPr>
        <w:t xml:space="preserve"> 2019</w:t>
      </w:r>
      <w:r>
        <w:rPr>
          <w:rFonts w:ascii="Tahoma" w:hAnsi="Tahoma" w:cs="Tahoma"/>
          <w:sz w:val="20"/>
          <w:szCs w:val="20"/>
        </w:rPr>
        <w:t>,</w:t>
      </w:r>
      <w:r w:rsidRPr="00885A0F">
        <w:rPr>
          <w:rFonts w:ascii="Tahoma" w:hAnsi="Tahoma" w:cs="Tahoma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 xml:space="preserve">nno d’imposta </w:t>
      </w:r>
      <w:r w:rsidRPr="00885A0F">
        <w:rPr>
          <w:rFonts w:ascii="Tahoma" w:hAnsi="Tahoma" w:cs="Tahoma"/>
          <w:sz w:val="20"/>
          <w:szCs w:val="20"/>
        </w:rPr>
        <w:t>2018</w:t>
      </w:r>
    </w:p>
    <w:p w:rsidR="000A2E16" w:rsidRDefault="000A2E16" w:rsidP="000A2E16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4238CAD9" wp14:editId="17CACA90">
            <wp:extent cx="4829175" cy="1831268"/>
            <wp:effectExtent l="0" t="0" r="0" b="0"/>
            <wp:docPr id="45" name="Immagin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magine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1693" b="2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63" cy="183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A0F" w:rsidRDefault="00885A0F" w:rsidP="00885A0F">
      <w:pPr>
        <w:pStyle w:val="CorpoA"/>
        <w:suppressAutoHyphens/>
        <w:jc w:val="center"/>
        <w:rPr>
          <w:rFonts w:ascii="Tahoma" w:hAnsi="Tahoma" w:cs="Tahoma"/>
          <w:iCs/>
          <w:sz w:val="20"/>
          <w:szCs w:val="20"/>
        </w:rPr>
      </w:pPr>
      <w:r w:rsidRPr="00650C36">
        <w:rPr>
          <w:rFonts w:ascii="Tahoma" w:hAnsi="Tahoma" w:cs="Tahoma"/>
          <w:iCs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iCs/>
          <w:sz w:val="20"/>
          <w:szCs w:val="20"/>
        </w:rPr>
        <w:t>MEF – Dipartimento delle Finanze</w:t>
      </w:r>
    </w:p>
    <w:p w:rsidR="000A2E16" w:rsidRDefault="000A2E16" w:rsidP="000A2E16">
      <w:pPr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</w:rPr>
      </w:pPr>
    </w:p>
    <w:p w:rsidR="00D2684D" w:rsidRDefault="00D2684D" w:rsidP="000A2E16">
      <w:pPr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</w:rPr>
      </w:pPr>
    </w:p>
    <w:p w:rsidR="000A2E16" w:rsidRDefault="000A2E16" w:rsidP="000A2E16">
      <w:pPr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</w:rPr>
      </w:pPr>
    </w:p>
    <w:p w:rsidR="000A2E16" w:rsidRPr="00885A0F" w:rsidRDefault="000A2E16" w:rsidP="00885A0F">
      <w:pPr>
        <w:pStyle w:val="CorpoA"/>
        <w:suppressAutoHyphens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85A0F">
        <w:rPr>
          <w:rFonts w:ascii="Tahoma" w:hAnsi="Tahoma" w:cs="Tahoma"/>
          <w:b/>
          <w:sz w:val="20"/>
          <w:szCs w:val="20"/>
        </w:rPr>
        <w:t xml:space="preserve">Stima delle entrate e delle uscite dovute alla presenza straniera, Costo medio, </w:t>
      </w:r>
      <w:proofErr w:type="spellStart"/>
      <w:r w:rsidRPr="00885A0F">
        <w:rPr>
          <w:rFonts w:ascii="Tahoma" w:hAnsi="Tahoma" w:cs="Tahoma"/>
          <w:b/>
          <w:sz w:val="20"/>
          <w:szCs w:val="20"/>
        </w:rPr>
        <w:t>a.i.</w:t>
      </w:r>
      <w:proofErr w:type="spellEnd"/>
      <w:r w:rsidRPr="00885A0F">
        <w:rPr>
          <w:rFonts w:ascii="Tahoma" w:hAnsi="Tahoma" w:cs="Tahoma"/>
          <w:b/>
          <w:sz w:val="20"/>
          <w:szCs w:val="20"/>
        </w:rPr>
        <w:t xml:space="preserve"> 2018.</w:t>
      </w:r>
    </w:p>
    <w:tbl>
      <w:tblPr>
        <w:tblW w:w="7654" w:type="dxa"/>
        <w:jc w:val="center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1077"/>
        <w:gridCol w:w="2852"/>
        <w:gridCol w:w="893"/>
      </w:tblGrid>
      <w:tr w:rsidR="00C97717" w:rsidRPr="00C97717" w:rsidTr="00873939">
        <w:trPr>
          <w:trHeight w:val="255"/>
          <w:jc w:val="center"/>
        </w:trPr>
        <w:tc>
          <w:tcPr>
            <w:tcW w:w="283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C00000"/>
            <w:vAlign w:val="center"/>
          </w:tcPr>
          <w:p w:rsidR="000A2E16" w:rsidRPr="00C97717" w:rsidRDefault="000A2E16" w:rsidP="000A2E16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97717">
              <w:rPr>
                <w:rFonts w:ascii="Tahoma" w:eastAsia="Wingdings" w:hAnsi="Tahoma" w:cs="Tahoma"/>
                <w:b/>
                <w:bCs/>
                <w:color w:val="FFFFFF" w:themeColor="background1"/>
                <w:sz w:val="20"/>
                <w:szCs w:val="20"/>
              </w:rPr>
              <w:t>Uscite</w:t>
            </w:r>
          </w:p>
        </w:tc>
        <w:tc>
          <w:tcPr>
            <w:tcW w:w="10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C00000"/>
            <w:vAlign w:val="center"/>
          </w:tcPr>
          <w:p w:rsidR="00C97717" w:rsidRDefault="000A2E16" w:rsidP="000A2E16">
            <w:pPr>
              <w:spacing w:after="0" w:line="240" w:lineRule="auto"/>
              <w:jc w:val="center"/>
              <w:rPr>
                <w:rFonts w:ascii="Tahoma" w:eastAsia="Wingdings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97717">
              <w:rPr>
                <w:rFonts w:ascii="Tahoma" w:eastAsia="Wingdings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Miliardi </w:t>
            </w:r>
          </w:p>
          <w:p w:rsidR="000A2E16" w:rsidRPr="00C97717" w:rsidRDefault="000A2E16" w:rsidP="000A2E1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97717">
              <w:rPr>
                <w:rFonts w:ascii="Tahoma" w:eastAsia="Wingdings" w:hAnsi="Tahoma" w:cs="Tahoma"/>
                <w:b/>
                <w:bCs/>
                <w:color w:val="FFFFFF" w:themeColor="background1"/>
                <w:sz w:val="20"/>
                <w:szCs w:val="20"/>
              </w:rPr>
              <w:t>Euro</w:t>
            </w:r>
          </w:p>
        </w:tc>
        <w:tc>
          <w:tcPr>
            <w:tcW w:w="2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70AD47" w:themeFill="accent6"/>
            <w:vAlign w:val="center"/>
          </w:tcPr>
          <w:p w:rsidR="000A2E16" w:rsidRPr="00C97717" w:rsidRDefault="000A2E16" w:rsidP="000A2E16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97717">
              <w:rPr>
                <w:rFonts w:ascii="Tahoma" w:eastAsia="Wingdings" w:hAnsi="Tahoma" w:cs="Tahoma"/>
                <w:b/>
                <w:bCs/>
                <w:color w:val="FFFFFF" w:themeColor="background1"/>
                <w:sz w:val="20"/>
                <w:szCs w:val="20"/>
              </w:rPr>
              <w:t>Entrate</w:t>
            </w:r>
          </w:p>
        </w:tc>
        <w:tc>
          <w:tcPr>
            <w:tcW w:w="8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70AD47" w:themeFill="accent6"/>
            <w:vAlign w:val="center"/>
          </w:tcPr>
          <w:p w:rsidR="00C97717" w:rsidRDefault="000A2E16" w:rsidP="000A2E16">
            <w:pPr>
              <w:spacing w:after="0" w:line="240" w:lineRule="auto"/>
              <w:jc w:val="center"/>
              <w:rPr>
                <w:rFonts w:ascii="Tahoma" w:eastAsia="Wingdings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97717">
              <w:rPr>
                <w:rFonts w:ascii="Tahoma" w:eastAsia="Wingdings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Miliardi </w:t>
            </w:r>
          </w:p>
          <w:p w:rsidR="000A2E16" w:rsidRPr="00C97717" w:rsidRDefault="000A2E16" w:rsidP="000A2E1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97717">
              <w:rPr>
                <w:rFonts w:ascii="Tahoma" w:eastAsia="Wingdings" w:hAnsi="Tahoma" w:cs="Tahoma"/>
                <w:b/>
                <w:bCs/>
                <w:color w:val="FFFFFF" w:themeColor="background1"/>
                <w:sz w:val="20"/>
                <w:szCs w:val="20"/>
              </w:rPr>
              <w:t>Euro</w:t>
            </w:r>
          </w:p>
        </w:tc>
      </w:tr>
      <w:tr w:rsidR="000A2E16" w:rsidRPr="00885A0F" w:rsidTr="00873939">
        <w:trPr>
          <w:trHeight w:val="255"/>
          <w:jc w:val="center"/>
        </w:trPr>
        <w:tc>
          <w:tcPr>
            <w:tcW w:w="283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A2E16" w:rsidRPr="00885A0F" w:rsidRDefault="000A2E16" w:rsidP="000A2E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Sanità</w:t>
            </w:r>
          </w:p>
        </w:tc>
        <w:tc>
          <w:tcPr>
            <w:tcW w:w="10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A2E16" w:rsidRPr="00885A0F" w:rsidRDefault="000A2E16" w:rsidP="000A2E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5,6</w:t>
            </w:r>
          </w:p>
        </w:tc>
        <w:tc>
          <w:tcPr>
            <w:tcW w:w="2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A2E16" w:rsidRPr="00885A0F" w:rsidRDefault="000A2E16" w:rsidP="000A2E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Irpef</w:t>
            </w:r>
            <w:r w:rsidR="00F574D5">
              <w:rPr>
                <w:rFonts w:ascii="Tahoma" w:eastAsia="Wingdings" w:hAnsi="Tahoma" w:cs="Tahoma"/>
                <w:sz w:val="20"/>
                <w:szCs w:val="20"/>
              </w:rPr>
              <w:t xml:space="preserve"> (incluse </w:t>
            </w:r>
            <w:proofErr w:type="spellStart"/>
            <w:r w:rsidR="00F574D5">
              <w:rPr>
                <w:rFonts w:ascii="Tahoma" w:eastAsia="Wingdings" w:hAnsi="Tahoma" w:cs="Tahoma"/>
                <w:sz w:val="20"/>
                <w:szCs w:val="20"/>
              </w:rPr>
              <w:t>addiz</w:t>
            </w:r>
            <w:proofErr w:type="spellEnd"/>
            <w:r w:rsidR="00F574D5">
              <w:rPr>
                <w:rFonts w:ascii="Tahoma" w:eastAsia="Wingdings" w:hAnsi="Tahoma" w:cs="Tahoma"/>
                <w:sz w:val="20"/>
                <w:szCs w:val="20"/>
              </w:rPr>
              <w:t>. locali)</w:t>
            </w:r>
          </w:p>
        </w:tc>
        <w:tc>
          <w:tcPr>
            <w:tcW w:w="8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A2E16" w:rsidRPr="00885A0F" w:rsidRDefault="000A2E16" w:rsidP="000A2E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4,0</w:t>
            </w:r>
          </w:p>
        </w:tc>
      </w:tr>
      <w:tr w:rsidR="00873939" w:rsidRPr="00885A0F" w:rsidTr="00873939">
        <w:trPr>
          <w:trHeight w:val="255"/>
          <w:jc w:val="center"/>
        </w:trPr>
        <w:tc>
          <w:tcPr>
            <w:tcW w:w="283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Istruzione</w:t>
            </w:r>
          </w:p>
        </w:tc>
        <w:tc>
          <w:tcPr>
            <w:tcW w:w="10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5,6</w:t>
            </w:r>
          </w:p>
        </w:tc>
        <w:tc>
          <w:tcPr>
            <w:tcW w:w="2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67100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Contributi previdenziali e sociali*</w:t>
            </w:r>
          </w:p>
        </w:tc>
        <w:tc>
          <w:tcPr>
            <w:tcW w:w="8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67100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13,9</w:t>
            </w:r>
          </w:p>
        </w:tc>
      </w:tr>
      <w:tr w:rsidR="00873939" w:rsidRPr="00885A0F" w:rsidTr="00873939">
        <w:trPr>
          <w:trHeight w:val="255"/>
          <w:jc w:val="center"/>
        </w:trPr>
        <w:tc>
          <w:tcPr>
            <w:tcW w:w="283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Servizi sociali* e abitazione</w:t>
            </w:r>
          </w:p>
        </w:tc>
        <w:tc>
          <w:tcPr>
            <w:tcW w:w="10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0,4</w:t>
            </w:r>
          </w:p>
        </w:tc>
        <w:tc>
          <w:tcPr>
            <w:tcW w:w="2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73939" w:rsidRDefault="00873939" w:rsidP="00996C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73939">
              <w:rPr>
                <w:rFonts w:ascii="Tahoma" w:hAnsi="Tahoma" w:cs="Tahoma"/>
                <w:b/>
                <w:sz w:val="20"/>
                <w:szCs w:val="20"/>
              </w:rPr>
              <w:t>Sub-totale lavoratori</w:t>
            </w:r>
          </w:p>
        </w:tc>
        <w:tc>
          <w:tcPr>
            <w:tcW w:w="8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73939" w:rsidRDefault="00873939" w:rsidP="00996C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3939">
              <w:rPr>
                <w:rFonts w:ascii="Tahoma" w:hAnsi="Tahoma" w:cs="Tahoma"/>
                <w:b/>
                <w:sz w:val="20"/>
                <w:szCs w:val="20"/>
              </w:rPr>
              <w:t>17,9</w:t>
            </w:r>
          </w:p>
        </w:tc>
      </w:tr>
      <w:tr w:rsidR="00873939" w:rsidRPr="00885A0F" w:rsidTr="00873939">
        <w:trPr>
          <w:trHeight w:val="255"/>
          <w:jc w:val="center"/>
        </w:trPr>
        <w:tc>
          <w:tcPr>
            <w:tcW w:w="283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Servizi locali (rifiuti, scarichi, acqua, illuminazione)</w:t>
            </w:r>
          </w:p>
        </w:tc>
        <w:tc>
          <w:tcPr>
            <w:tcW w:w="10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1,0</w:t>
            </w:r>
          </w:p>
        </w:tc>
        <w:tc>
          <w:tcPr>
            <w:tcW w:w="2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34563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Iva</w:t>
            </w:r>
          </w:p>
        </w:tc>
        <w:tc>
          <w:tcPr>
            <w:tcW w:w="8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34563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3,3</w:t>
            </w:r>
          </w:p>
        </w:tc>
      </w:tr>
      <w:tr w:rsidR="00873939" w:rsidRPr="00885A0F" w:rsidTr="00873939">
        <w:trPr>
          <w:trHeight w:val="255"/>
          <w:jc w:val="center"/>
        </w:trPr>
        <w:tc>
          <w:tcPr>
            <w:tcW w:w="283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Giustizia e sicurezza pubblica</w:t>
            </w:r>
          </w:p>
        </w:tc>
        <w:tc>
          <w:tcPr>
            <w:tcW w:w="10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3,4</w:t>
            </w:r>
          </w:p>
        </w:tc>
        <w:tc>
          <w:tcPr>
            <w:tcW w:w="2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9B4B3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Consumi (Tabacchi, Lotterie, Tasse auto, Carburanti, Canone Tv)</w:t>
            </w:r>
          </w:p>
        </w:tc>
        <w:tc>
          <w:tcPr>
            <w:tcW w:w="8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9B4B3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3,6</w:t>
            </w:r>
          </w:p>
        </w:tc>
      </w:tr>
      <w:tr w:rsidR="00873939" w:rsidRPr="00885A0F" w:rsidTr="00873939">
        <w:trPr>
          <w:trHeight w:val="255"/>
          <w:jc w:val="center"/>
        </w:trPr>
        <w:tc>
          <w:tcPr>
            <w:tcW w:w="283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Immigrazione e accoglienza</w:t>
            </w:r>
          </w:p>
        </w:tc>
        <w:tc>
          <w:tcPr>
            <w:tcW w:w="10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3,3</w:t>
            </w:r>
          </w:p>
        </w:tc>
        <w:tc>
          <w:tcPr>
            <w:tcW w:w="2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B7428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 xml:space="preserve">Consumi locali (Tari, </w:t>
            </w:r>
            <w:proofErr w:type="spellStart"/>
            <w:r w:rsidRPr="00885A0F">
              <w:rPr>
                <w:rFonts w:ascii="Tahoma" w:eastAsia="Wingdings" w:hAnsi="Tahoma" w:cs="Tahoma"/>
                <w:sz w:val="20"/>
                <w:szCs w:val="20"/>
              </w:rPr>
              <w:t>Imu</w:t>
            </w:r>
            <w:proofErr w:type="spellEnd"/>
            <w:r w:rsidRPr="00885A0F">
              <w:rPr>
                <w:rFonts w:ascii="Tahoma" w:eastAsia="Wingdings" w:hAnsi="Tahoma" w:cs="Tahoma"/>
                <w:sz w:val="20"/>
                <w:szCs w:val="20"/>
              </w:rPr>
              <w:t xml:space="preserve"> Tasi, imposte su gas e energia)</w:t>
            </w:r>
          </w:p>
        </w:tc>
        <w:tc>
          <w:tcPr>
            <w:tcW w:w="8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B742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1,6</w:t>
            </w:r>
          </w:p>
        </w:tc>
      </w:tr>
      <w:tr w:rsidR="00873939" w:rsidRPr="00885A0F" w:rsidTr="00873939">
        <w:trPr>
          <w:trHeight w:val="255"/>
          <w:jc w:val="center"/>
        </w:trPr>
        <w:tc>
          <w:tcPr>
            <w:tcW w:w="283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Previdenza e trasferimenti*</w:t>
            </w:r>
          </w:p>
        </w:tc>
        <w:tc>
          <w:tcPr>
            <w:tcW w:w="10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6,8</w:t>
            </w:r>
          </w:p>
        </w:tc>
        <w:tc>
          <w:tcPr>
            <w:tcW w:w="2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5E111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Permessi e Cittadinanza</w:t>
            </w:r>
          </w:p>
        </w:tc>
        <w:tc>
          <w:tcPr>
            <w:tcW w:w="8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5E111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sz w:val="20"/>
                <w:szCs w:val="20"/>
              </w:rPr>
              <w:t>0,2</w:t>
            </w:r>
          </w:p>
        </w:tc>
      </w:tr>
      <w:tr w:rsidR="00873939" w:rsidRPr="00885A0F" w:rsidTr="00873939">
        <w:trPr>
          <w:trHeight w:val="255"/>
          <w:jc w:val="center"/>
        </w:trPr>
        <w:tc>
          <w:tcPr>
            <w:tcW w:w="283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C00000"/>
            <w:vAlign w:val="center"/>
          </w:tcPr>
          <w:p w:rsidR="00873939" w:rsidRPr="00885A0F" w:rsidRDefault="00873939" w:rsidP="000A2E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Wingdings" w:hAnsi="Tahoma" w:cs="Tahoma"/>
                <w:b/>
                <w:sz w:val="20"/>
                <w:szCs w:val="20"/>
              </w:rPr>
              <w:t>Totale</w:t>
            </w:r>
          </w:p>
        </w:tc>
        <w:tc>
          <w:tcPr>
            <w:tcW w:w="10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C00000"/>
            <w:vAlign w:val="center"/>
          </w:tcPr>
          <w:p w:rsidR="00873939" w:rsidRPr="00885A0F" w:rsidRDefault="00873939" w:rsidP="000A2E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b/>
                <w:sz w:val="20"/>
                <w:szCs w:val="20"/>
              </w:rPr>
              <w:t>26,1</w:t>
            </w:r>
          </w:p>
        </w:tc>
        <w:tc>
          <w:tcPr>
            <w:tcW w:w="2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70AD47" w:themeFill="accent6"/>
            <w:vAlign w:val="center"/>
          </w:tcPr>
          <w:p w:rsidR="00873939" w:rsidRPr="00D2684D" w:rsidRDefault="00873939" w:rsidP="00873939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2684D">
              <w:rPr>
                <w:rFonts w:ascii="Tahoma" w:eastAsia="Wingdings" w:hAnsi="Tahoma" w:cs="Tahoma"/>
                <w:b/>
                <w:color w:val="FFFFFF" w:themeColor="background1"/>
                <w:sz w:val="20"/>
                <w:szCs w:val="20"/>
              </w:rPr>
              <w:t>Tot</w:t>
            </w:r>
            <w:r>
              <w:rPr>
                <w:rFonts w:ascii="Tahoma" w:eastAsia="Wingdings" w:hAnsi="Tahoma" w:cs="Tahoma"/>
                <w:b/>
                <w:color w:val="FFFFFF" w:themeColor="background1"/>
                <w:sz w:val="20"/>
                <w:szCs w:val="20"/>
              </w:rPr>
              <w:t>ale</w:t>
            </w:r>
          </w:p>
        </w:tc>
        <w:tc>
          <w:tcPr>
            <w:tcW w:w="8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70AD47" w:themeFill="accent6"/>
            <w:vAlign w:val="center"/>
          </w:tcPr>
          <w:p w:rsidR="00873939" w:rsidRPr="00D2684D" w:rsidRDefault="00873939" w:rsidP="000A2E1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2684D">
              <w:rPr>
                <w:rFonts w:ascii="Tahoma" w:eastAsia="Wingdings" w:hAnsi="Tahoma" w:cs="Tahoma"/>
                <w:b/>
                <w:color w:val="FFFFFF" w:themeColor="background1"/>
                <w:sz w:val="20"/>
                <w:szCs w:val="20"/>
              </w:rPr>
              <w:t>26,6</w:t>
            </w:r>
          </w:p>
        </w:tc>
      </w:tr>
      <w:tr w:rsidR="00873939" w:rsidRPr="00885A0F" w:rsidTr="00873939">
        <w:trPr>
          <w:trHeight w:val="255"/>
          <w:jc w:val="center"/>
        </w:trPr>
        <w:tc>
          <w:tcPr>
            <w:tcW w:w="283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b/>
                <w:sz w:val="20"/>
                <w:szCs w:val="20"/>
              </w:rPr>
              <w:t>Saldo</w:t>
            </w:r>
          </w:p>
        </w:tc>
        <w:tc>
          <w:tcPr>
            <w:tcW w:w="10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5A0F">
              <w:rPr>
                <w:rFonts w:ascii="Tahoma" w:eastAsia="Wingdings" w:hAnsi="Tahoma" w:cs="Tahoma"/>
                <w:b/>
                <w:sz w:val="20"/>
                <w:szCs w:val="20"/>
              </w:rPr>
              <w:t>+0,5</w:t>
            </w:r>
          </w:p>
        </w:tc>
        <w:tc>
          <w:tcPr>
            <w:tcW w:w="285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napToGrid w:val="0"/>
              <w:spacing w:after="0" w:line="240" w:lineRule="auto"/>
              <w:rPr>
                <w:rFonts w:ascii="Tahoma" w:eastAsia="Wingdings" w:hAnsi="Tahoma" w:cs="Tahoma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3939" w:rsidRPr="00885A0F" w:rsidRDefault="00873939" w:rsidP="000A2E16">
            <w:pPr>
              <w:snapToGrid w:val="0"/>
              <w:spacing w:after="0" w:line="240" w:lineRule="auto"/>
              <w:jc w:val="center"/>
              <w:rPr>
                <w:rFonts w:ascii="Tahoma" w:eastAsia="Wingdings" w:hAnsi="Tahoma" w:cs="Tahoma"/>
                <w:b/>
                <w:sz w:val="20"/>
                <w:szCs w:val="20"/>
              </w:rPr>
            </w:pPr>
          </w:p>
        </w:tc>
      </w:tr>
    </w:tbl>
    <w:p w:rsidR="000A2E16" w:rsidRPr="00885A0F" w:rsidRDefault="000A2E16" w:rsidP="000A2E1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85A0F">
        <w:rPr>
          <w:rFonts w:ascii="Tahoma" w:eastAsia="Wingdings" w:hAnsi="Tahoma" w:cs="Tahoma"/>
          <w:sz w:val="20"/>
          <w:szCs w:val="20"/>
        </w:rPr>
        <w:t>* Dati INPS e Servizi sociali aggiornati al 2017</w:t>
      </w:r>
    </w:p>
    <w:p w:rsidR="000A2E16" w:rsidRDefault="00885A0F" w:rsidP="000A2E16">
      <w:pPr>
        <w:spacing w:after="0" w:line="240" w:lineRule="auto"/>
        <w:jc w:val="center"/>
        <w:rPr>
          <w:rFonts w:ascii="Tahoma" w:eastAsia="Wingdings" w:hAnsi="Tahoma" w:cs="Tahoma"/>
          <w:iCs/>
          <w:sz w:val="20"/>
          <w:szCs w:val="20"/>
        </w:rPr>
      </w:pPr>
      <w:r w:rsidRPr="00650C36">
        <w:rPr>
          <w:rFonts w:ascii="Tahoma" w:hAnsi="Tahoma" w:cs="Tahoma"/>
          <w:iCs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iCs/>
          <w:sz w:val="20"/>
          <w:szCs w:val="20"/>
        </w:rPr>
        <w:t xml:space="preserve">MEF </w:t>
      </w:r>
      <w:r w:rsidR="000A2E16" w:rsidRPr="00885A0F">
        <w:rPr>
          <w:rFonts w:ascii="Tahoma" w:eastAsia="Wingdings" w:hAnsi="Tahoma" w:cs="Tahoma"/>
          <w:iCs/>
          <w:sz w:val="20"/>
          <w:szCs w:val="20"/>
        </w:rPr>
        <w:t>– Dipartimento delle Finanze, Istat e Inps</w:t>
      </w:r>
    </w:p>
    <w:p w:rsidR="009D2484" w:rsidRDefault="009D2484" w:rsidP="00BE5786">
      <w:pPr>
        <w:spacing w:after="0" w:line="360" w:lineRule="auto"/>
        <w:ind w:right="-272"/>
        <w:jc w:val="center"/>
        <w:rPr>
          <w:rFonts w:ascii="Tahoma" w:hAnsi="Tahoma" w:cs="Tahoma"/>
          <w:b/>
          <w:sz w:val="20"/>
          <w:szCs w:val="20"/>
        </w:rPr>
      </w:pPr>
    </w:p>
    <w:p w:rsidR="00BE5786" w:rsidRDefault="00BE5786" w:rsidP="00BE5786">
      <w:pPr>
        <w:spacing w:after="0" w:line="360" w:lineRule="auto"/>
        <w:ind w:right="-272"/>
        <w:jc w:val="center"/>
        <w:rPr>
          <w:rFonts w:ascii="Tahoma" w:hAnsi="Tahoma" w:cs="Tahoma"/>
          <w:b/>
          <w:sz w:val="20"/>
          <w:szCs w:val="20"/>
        </w:rPr>
      </w:pPr>
      <w:r w:rsidRPr="00B5084A">
        <w:rPr>
          <w:rFonts w:ascii="Tahoma" w:hAnsi="Tahoma" w:cs="Tahoma"/>
          <w:b/>
          <w:sz w:val="20"/>
          <w:szCs w:val="20"/>
        </w:rPr>
        <w:t>Benefici</w:t>
      </w:r>
      <w:r>
        <w:rPr>
          <w:rFonts w:ascii="Tahoma" w:hAnsi="Tahoma" w:cs="Tahoma"/>
          <w:b/>
          <w:sz w:val="20"/>
          <w:szCs w:val="20"/>
        </w:rPr>
        <w:t>ari delle regolarizzazioni in Italia, serie storica</w:t>
      </w:r>
    </w:p>
    <w:p w:rsidR="00BE5786" w:rsidRDefault="00BE5786" w:rsidP="00BE5786">
      <w:pPr>
        <w:spacing w:after="0" w:line="360" w:lineRule="auto"/>
        <w:ind w:right="-272"/>
        <w:jc w:val="center"/>
        <w:rPr>
          <w:rFonts w:ascii="Tahoma" w:hAnsi="Tahoma" w:cs="Tahoma"/>
          <w:b/>
          <w:sz w:val="20"/>
          <w:szCs w:val="20"/>
        </w:rPr>
      </w:pPr>
      <w:r w:rsidRPr="00BE5786">
        <w:rPr>
          <w:noProof/>
          <w:lang w:eastAsia="it-IT"/>
        </w:rPr>
        <w:drawing>
          <wp:inline distT="0" distB="0" distL="0" distR="0">
            <wp:extent cx="4572000" cy="274320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86" w:rsidRPr="00BE5786" w:rsidRDefault="00BE5786" w:rsidP="00BE57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E5786">
        <w:rPr>
          <w:rFonts w:ascii="Tahoma" w:hAnsi="Tahoma" w:cs="Tahoma"/>
          <w:color w:val="000000"/>
          <w:sz w:val="20"/>
          <w:szCs w:val="20"/>
        </w:rPr>
        <w:t>Fonte: OIM su dati Istat e Ministero dell'Interno</w:t>
      </w:r>
      <w:r>
        <w:rPr>
          <w:rFonts w:ascii="Tahoma" w:hAnsi="Tahoma" w:cs="Tahoma"/>
          <w:color w:val="000000"/>
          <w:sz w:val="20"/>
          <w:szCs w:val="20"/>
        </w:rPr>
        <w:t>. Dati 2020 riferiti alle domande presentate.</w:t>
      </w:r>
    </w:p>
    <w:p w:rsidR="00BE5786" w:rsidRDefault="00BE5786" w:rsidP="009D2484">
      <w:pPr>
        <w:spacing w:after="0" w:line="240" w:lineRule="auto"/>
        <w:ind w:right="-272"/>
        <w:jc w:val="center"/>
        <w:rPr>
          <w:rFonts w:ascii="Tahoma" w:hAnsi="Tahoma" w:cs="Tahoma"/>
          <w:b/>
          <w:sz w:val="20"/>
          <w:szCs w:val="20"/>
        </w:rPr>
      </w:pPr>
    </w:p>
    <w:p w:rsidR="009D2484" w:rsidRDefault="009D2484" w:rsidP="009D2484">
      <w:pPr>
        <w:spacing w:after="0" w:line="240" w:lineRule="auto"/>
        <w:ind w:right="-272"/>
        <w:jc w:val="center"/>
        <w:rPr>
          <w:rFonts w:ascii="Tahoma" w:hAnsi="Tahoma" w:cs="Tahoma"/>
          <w:b/>
          <w:sz w:val="20"/>
          <w:szCs w:val="20"/>
        </w:rPr>
      </w:pPr>
    </w:p>
    <w:p w:rsidR="00BE5786" w:rsidRDefault="00BE5786" w:rsidP="009D2484">
      <w:pPr>
        <w:spacing w:after="0" w:line="240" w:lineRule="auto"/>
        <w:ind w:right="-272"/>
        <w:jc w:val="center"/>
        <w:rPr>
          <w:rFonts w:ascii="Tahoma" w:hAnsi="Tahoma" w:cs="Tahoma"/>
          <w:b/>
          <w:sz w:val="20"/>
          <w:szCs w:val="20"/>
        </w:rPr>
      </w:pPr>
    </w:p>
    <w:p w:rsidR="00BE5786" w:rsidRDefault="00BE5786" w:rsidP="009D2484">
      <w:pPr>
        <w:spacing w:after="0" w:line="240" w:lineRule="auto"/>
        <w:ind w:right="-272"/>
        <w:jc w:val="center"/>
        <w:rPr>
          <w:rFonts w:ascii="Tahoma" w:hAnsi="Tahoma" w:cs="Tahoma"/>
          <w:b/>
          <w:sz w:val="20"/>
          <w:szCs w:val="20"/>
        </w:rPr>
      </w:pPr>
    </w:p>
    <w:p w:rsidR="00BE5786" w:rsidRPr="00B5084A" w:rsidRDefault="00BE5786" w:rsidP="00BE5786">
      <w:pPr>
        <w:spacing w:after="0" w:line="360" w:lineRule="auto"/>
        <w:ind w:right="-272"/>
        <w:jc w:val="center"/>
        <w:rPr>
          <w:rFonts w:ascii="Tahoma" w:hAnsi="Tahoma" w:cs="Tahoma"/>
          <w:b/>
          <w:color w:val="231F20"/>
          <w:sz w:val="20"/>
          <w:szCs w:val="20"/>
        </w:rPr>
      </w:pPr>
      <w:r w:rsidRPr="00B5084A">
        <w:rPr>
          <w:rFonts w:ascii="Tahoma" w:hAnsi="Tahoma" w:cs="Tahoma"/>
          <w:b/>
          <w:sz w:val="20"/>
          <w:szCs w:val="20"/>
        </w:rPr>
        <w:t xml:space="preserve">Benefici economici immediati della </w:t>
      </w:r>
      <w:r w:rsidRPr="00B5084A">
        <w:rPr>
          <w:rFonts w:ascii="Tahoma" w:hAnsi="Tahoma" w:cs="Tahoma"/>
          <w:b/>
          <w:color w:val="231F20"/>
          <w:sz w:val="20"/>
          <w:szCs w:val="20"/>
        </w:rPr>
        <w:t>regolarizzazione</w:t>
      </w:r>
      <w:r>
        <w:rPr>
          <w:rFonts w:ascii="Tahoma" w:hAnsi="Tahoma" w:cs="Tahoma"/>
          <w:b/>
          <w:color w:val="231F20"/>
          <w:sz w:val="20"/>
          <w:szCs w:val="20"/>
        </w:rPr>
        <w:t xml:space="preserve"> 2020</w:t>
      </w:r>
    </w:p>
    <w:tbl>
      <w:tblPr>
        <w:tblW w:w="4439" w:type="pct"/>
        <w:jc w:val="center"/>
        <w:tblInd w:w="-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375"/>
        <w:gridCol w:w="1465"/>
        <w:gridCol w:w="2050"/>
        <w:gridCol w:w="1238"/>
      </w:tblGrid>
      <w:tr w:rsidR="00BE5786" w:rsidRPr="00B5084A" w:rsidTr="00F723F5">
        <w:trPr>
          <w:trHeight w:val="797"/>
          <w:jc w:val="center"/>
        </w:trPr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</w:pPr>
            <w:r w:rsidRPr="00B5084A"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  <w:t>TIPOLOGIA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</w:pPr>
            <w:r w:rsidRPr="00B5084A"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  <w:t>DOMANDE</w:t>
            </w:r>
          </w:p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</w:pPr>
            <w:r w:rsidRPr="00B5084A"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  <w:t>RICEVUTE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</w:pPr>
            <w:r w:rsidRPr="00B5084A"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  <w:t>ENTRATE</w:t>
            </w:r>
            <w:r w:rsidRPr="00B5084A">
              <w:rPr>
                <w:rStyle w:val="Rimandonotaapidipagina"/>
                <w:rFonts w:ascii="Tahoma" w:eastAsia="SimSun" w:hAnsi="Tahoma" w:cs="Tahoma"/>
                <w:b/>
                <w:caps/>
                <w:sz w:val="20"/>
                <w:szCs w:val="20"/>
                <w:lang w:eastAsia="zh-CN" w:bidi="en-US"/>
              </w:rPr>
              <w:footnoteReference w:id="2"/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</w:pPr>
            <w:r w:rsidRPr="00B5084A">
              <w:rPr>
                <w:rFonts w:ascii="Tahoma" w:eastAsia="SimSun" w:hAnsi="Tahoma" w:cs="Tahoma"/>
                <w:b/>
                <w:caps/>
                <w:sz w:val="20"/>
                <w:szCs w:val="20"/>
                <w:lang w:eastAsia="zh-CN" w:bidi="en-US"/>
              </w:rPr>
              <w:t>COSTI AMMINISTRATIVI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caps/>
                <w:sz w:val="20"/>
                <w:szCs w:val="20"/>
                <w:lang w:eastAsia="zh-CN" w:bidi="en-US"/>
              </w:rPr>
            </w:pPr>
            <w:r w:rsidRPr="00B5084A">
              <w:rPr>
                <w:rFonts w:ascii="Tahoma" w:eastAsia="SimSun" w:hAnsi="Tahoma" w:cs="Tahoma"/>
                <w:b/>
                <w:caps/>
                <w:sz w:val="20"/>
                <w:szCs w:val="20"/>
                <w:lang w:eastAsia="zh-CN" w:bidi="en-US"/>
              </w:rPr>
              <w:t>saldo</w:t>
            </w:r>
          </w:p>
        </w:tc>
      </w:tr>
      <w:tr w:rsidR="00BE5786" w:rsidRPr="00B5084A" w:rsidTr="00F723F5">
        <w:trPr>
          <w:trHeight w:val="665"/>
          <w:jc w:val="center"/>
        </w:trPr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Comma 1</w:t>
            </w:r>
          </w:p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(500 euro pro-capite)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207.542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103,8</w:t>
            </w:r>
          </w:p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Mln Euro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75,2</w:t>
            </w:r>
          </w:p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Mln Euro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E5786" w:rsidRPr="0057373B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7373B">
              <w:rPr>
                <w:rFonts w:ascii="Tahoma" w:hAnsi="Tahoma" w:cs="Tahoma"/>
                <w:b/>
                <w:sz w:val="20"/>
                <w:szCs w:val="20"/>
              </w:rPr>
              <w:t>+30,3</w:t>
            </w:r>
          </w:p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Mln Euro</w:t>
            </w:r>
          </w:p>
        </w:tc>
      </w:tr>
      <w:tr w:rsidR="00BE5786" w:rsidRPr="00B5084A" w:rsidTr="00F723F5">
        <w:trPr>
          <w:trHeight w:val="665"/>
          <w:jc w:val="center"/>
        </w:trPr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Comm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B5084A">
              <w:rPr>
                <w:rFonts w:ascii="Tahoma" w:hAnsi="Tahoma" w:cs="Tahoma"/>
                <w:sz w:val="20"/>
                <w:szCs w:val="20"/>
              </w:rPr>
              <w:t xml:space="preserve"> 2</w:t>
            </w:r>
          </w:p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(130 euro pro-capite)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12.986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1,7</w:t>
            </w:r>
          </w:p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84A">
              <w:rPr>
                <w:rFonts w:ascii="Tahoma" w:hAnsi="Tahoma" w:cs="Tahoma"/>
                <w:sz w:val="20"/>
                <w:szCs w:val="20"/>
              </w:rPr>
              <w:t>Mln Euro</w:t>
            </w: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B5084A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E5786" w:rsidRPr="000C6ECD" w:rsidRDefault="00BE5786" w:rsidP="00BE57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5084A">
        <w:rPr>
          <w:rFonts w:ascii="Tahoma" w:hAnsi="Tahoma" w:cs="Tahoma"/>
          <w:sz w:val="20"/>
          <w:szCs w:val="20"/>
        </w:rPr>
        <w:t>Elaborazioni Fondazione Leone Moressa su dati DL Rilancio</w:t>
      </w:r>
    </w:p>
    <w:p w:rsidR="00BE5786" w:rsidRDefault="00BE5786" w:rsidP="00BE5786">
      <w:pPr>
        <w:spacing w:after="0" w:line="240" w:lineRule="auto"/>
        <w:ind w:right="-272"/>
        <w:jc w:val="center"/>
        <w:rPr>
          <w:rFonts w:ascii="Tahoma" w:hAnsi="Tahoma" w:cs="Tahoma"/>
          <w:b/>
          <w:color w:val="231F20"/>
          <w:sz w:val="20"/>
          <w:szCs w:val="20"/>
        </w:rPr>
      </w:pPr>
    </w:p>
    <w:p w:rsidR="00BE5786" w:rsidRDefault="00BE5786" w:rsidP="00BE5786">
      <w:pPr>
        <w:spacing w:after="0" w:line="240" w:lineRule="auto"/>
        <w:ind w:right="-272"/>
        <w:jc w:val="center"/>
        <w:rPr>
          <w:rFonts w:ascii="Tahoma" w:hAnsi="Tahoma" w:cs="Tahoma"/>
          <w:b/>
          <w:color w:val="231F20"/>
          <w:sz w:val="20"/>
          <w:szCs w:val="20"/>
        </w:rPr>
      </w:pPr>
    </w:p>
    <w:p w:rsidR="00BE5786" w:rsidRDefault="00BE5786" w:rsidP="00BE5786">
      <w:pPr>
        <w:spacing w:after="0" w:line="240" w:lineRule="auto"/>
        <w:ind w:right="-272"/>
        <w:jc w:val="center"/>
        <w:rPr>
          <w:rFonts w:ascii="Tahoma" w:hAnsi="Tahoma" w:cs="Tahoma"/>
          <w:b/>
          <w:color w:val="231F20"/>
          <w:sz w:val="20"/>
          <w:szCs w:val="20"/>
        </w:rPr>
      </w:pPr>
    </w:p>
    <w:p w:rsidR="009D2484" w:rsidRDefault="009D2484" w:rsidP="00BE5786">
      <w:pPr>
        <w:spacing w:after="0" w:line="240" w:lineRule="auto"/>
        <w:ind w:right="-272"/>
        <w:jc w:val="center"/>
        <w:rPr>
          <w:rFonts w:ascii="Tahoma" w:hAnsi="Tahoma" w:cs="Tahoma"/>
          <w:b/>
          <w:color w:val="231F20"/>
          <w:sz w:val="20"/>
          <w:szCs w:val="20"/>
        </w:rPr>
      </w:pPr>
    </w:p>
    <w:p w:rsidR="00BE5786" w:rsidRPr="001275C2" w:rsidRDefault="00BE5786" w:rsidP="00BE5786">
      <w:pPr>
        <w:spacing w:after="0" w:line="360" w:lineRule="auto"/>
        <w:ind w:right="-272"/>
        <w:jc w:val="center"/>
        <w:rPr>
          <w:rFonts w:ascii="Tahoma" w:hAnsi="Tahoma" w:cs="Tahoma"/>
          <w:b/>
          <w:color w:val="231F20"/>
          <w:sz w:val="20"/>
          <w:szCs w:val="20"/>
        </w:rPr>
      </w:pPr>
      <w:r w:rsidRPr="001275C2">
        <w:rPr>
          <w:rFonts w:ascii="Tahoma" w:hAnsi="Tahoma" w:cs="Tahoma"/>
          <w:b/>
          <w:color w:val="231F20"/>
          <w:sz w:val="20"/>
          <w:szCs w:val="20"/>
        </w:rPr>
        <w:t xml:space="preserve">Stima delle entrate fiscali </w:t>
      </w:r>
      <w:r>
        <w:rPr>
          <w:rFonts w:ascii="Tahoma" w:hAnsi="Tahoma" w:cs="Tahoma"/>
          <w:b/>
          <w:color w:val="231F20"/>
          <w:sz w:val="20"/>
          <w:szCs w:val="20"/>
        </w:rPr>
        <w:t>della</w:t>
      </w:r>
      <w:r w:rsidRPr="001275C2">
        <w:rPr>
          <w:rFonts w:ascii="Tahoma" w:hAnsi="Tahoma" w:cs="Tahoma"/>
          <w:b/>
          <w:color w:val="231F20"/>
          <w:sz w:val="20"/>
          <w:szCs w:val="20"/>
        </w:rPr>
        <w:t xml:space="preserve"> regolarizzazione</w:t>
      </w:r>
      <w:r>
        <w:rPr>
          <w:rFonts w:ascii="Tahoma" w:hAnsi="Tahoma" w:cs="Tahoma"/>
          <w:b/>
          <w:color w:val="231F20"/>
          <w:sz w:val="20"/>
          <w:szCs w:val="20"/>
        </w:rPr>
        <w:t xml:space="preserve"> 2020</w:t>
      </w:r>
    </w:p>
    <w:tbl>
      <w:tblPr>
        <w:tblW w:w="4443" w:type="pct"/>
        <w:jc w:val="center"/>
        <w:tblInd w:w="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957"/>
        <w:gridCol w:w="1776"/>
        <w:gridCol w:w="1913"/>
        <w:gridCol w:w="1267"/>
      </w:tblGrid>
      <w:tr w:rsidR="00BE5786" w:rsidRPr="001275C2" w:rsidTr="00F723F5">
        <w:trPr>
          <w:trHeight w:val="797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786" w:rsidRPr="001275C2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583D" w:rsidRPr="00B5084A" w:rsidRDefault="009F583D" w:rsidP="009F583D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</w:pPr>
            <w:r w:rsidRPr="00B5084A"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  <w:t>DOMANDE</w:t>
            </w:r>
          </w:p>
          <w:p w:rsidR="00BE5786" w:rsidRPr="001275C2" w:rsidRDefault="009F583D" w:rsidP="009F583D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</w:pPr>
            <w:r w:rsidRPr="00B5084A">
              <w:rPr>
                <w:rFonts w:ascii="Tahoma" w:eastAsia="SimSun" w:hAnsi="Tahoma" w:cs="Tahoma"/>
                <w:b/>
                <w:sz w:val="20"/>
                <w:szCs w:val="20"/>
                <w:lang w:eastAsia="zh-CN" w:bidi="en-US"/>
              </w:rPr>
              <w:t>RICEVUTE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1275C2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caps/>
                <w:sz w:val="20"/>
                <w:szCs w:val="20"/>
                <w:lang w:eastAsia="zh-CN" w:bidi="en-US"/>
              </w:rPr>
            </w:pPr>
            <w:r w:rsidRPr="001275C2">
              <w:rPr>
                <w:rFonts w:ascii="Tahoma" w:eastAsia="SimSun" w:hAnsi="Tahoma" w:cs="Tahoma"/>
                <w:b/>
                <w:caps/>
                <w:sz w:val="20"/>
                <w:szCs w:val="20"/>
                <w:lang w:eastAsia="zh-CN" w:bidi="en-US"/>
              </w:rPr>
              <w:t xml:space="preserve">STIMA </w:t>
            </w:r>
            <w:r>
              <w:rPr>
                <w:rFonts w:ascii="Tahoma" w:eastAsia="SimSun" w:hAnsi="Tahoma" w:cs="Tahoma"/>
                <w:b/>
                <w:caps/>
                <w:sz w:val="20"/>
                <w:szCs w:val="20"/>
                <w:lang w:eastAsia="zh-CN" w:bidi="en-US"/>
              </w:rPr>
              <w:t>IRPEF</w:t>
            </w:r>
            <w:r w:rsidRPr="001275C2">
              <w:rPr>
                <w:rFonts w:ascii="Tahoma" w:eastAsia="SimSun" w:hAnsi="Tahoma" w:cs="Tahoma"/>
                <w:b/>
                <w:caps/>
                <w:sz w:val="20"/>
                <w:szCs w:val="20"/>
                <w:lang w:eastAsia="zh-CN" w:bidi="en-US"/>
              </w:rPr>
              <w:t xml:space="preserve"> E addIZIONALI LOCALI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1275C2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caps/>
                <w:sz w:val="20"/>
                <w:szCs w:val="20"/>
                <w:lang w:eastAsia="zh-CN" w:bidi="en-US"/>
              </w:rPr>
            </w:pPr>
            <w:r w:rsidRPr="001275C2">
              <w:rPr>
                <w:rFonts w:ascii="Tahoma" w:eastAsia="SimSun" w:hAnsi="Tahoma" w:cs="Tahoma"/>
                <w:b/>
                <w:caps/>
                <w:sz w:val="20"/>
                <w:szCs w:val="20"/>
                <w:lang w:eastAsia="zh-CN" w:bidi="en-US"/>
              </w:rPr>
              <w:t>Contributi assistenziali e previdenziali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786" w:rsidRPr="001275C2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caps/>
                <w:sz w:val="20"/>
                <w:szCs w:val="20"/>
                <w:lang w:eastAsia="zh-CN" w:bidi="en-US"/>
              </w:rPr>
            </w:pPr>
            <w:r w:rsidRPr="001275C2">
              <w:rPr>
                <w:rFonts w:ascii="Tahoma" w:eastAsia="SimSun" w:hAnsi="Tahoma" w:cs="Tahoma"/>
                <w:b/>
                <w:caps/>
                <w:sz w:val="20"/>
                <w:szCs w:val="20"/>
                <w:lang w:eastAsia="zh-CN" w:bidi="en-US"/>
              </w:rPr>
              <w:t>ENTRATE FISCALI totali</w:t>
            </w:r>
          </w:p>
        </w:tc>
      </w:tr>
      <w:tr w:rsidR="00BE5786" w:rsidRPr="001275C2" w:rsidTr="00F723F5">
        <w:trPr>
          <w:trHeight w:val="797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 w:bidi="en-US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 w:bidi="en-US"/>
              </w:rPr>
              <w:t>Lavoratori</w:t>
            </w:r>
          </w:p>
          <w:p w:rsidR="00BE5786" w:rsidRPr="001275C2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 w:bidi="en-US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 w:bidi="en-US"/>
              </w:rPr>
              <w:t>Domestici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5786" w:rsidRPr="000C6ECD" w:rsidRDefault="00BE5786" w:rsidP="00BE57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C6ECD">
              <w:rPr>
                <w:rFonts w:ascii="Calibri" w:hAnsi="Calibri" w:cs="Calibri"/>
              </w:rPr>
              <w:t>176.848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0C6ECD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6ECD">
              <w:rPr>
                <w:rFonts w:ascii="Tahoma" w:hAnsi="Tahoma" w:cs="Tahoma"/>
                <w:sz w:val="20"/>
                <w:szCs w:val="20"/>
              </w:rPr>
              <w:t>106,9 Mln Euro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0C6ECD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6ECD">
              <w:rPr>
                <w:rFonts w:ascii="Tahoma" w:hAnsi="Tahoma" w:cs="Tahoma"/>
                <w:sz w:val="20"/>
                <w:szCs w:val="20"/>
              </w:rPr>
              <w:t>207,3 Mln Euro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0C6ECD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ECD">
              <w:rPr>
                <w:rFonts w:ascii="Tahoma" w:hAnsi="Tahoma" w:cs="Tahoma"/>
                <w:b/>
                <w:bCs/>
                <w:sz w:val="20"/>
                <w:szCs w:val="20"/>
              </w:rPr>
              <w:t>314,2</w:t>
            </w:r>
          </w:p>
          <w:p w:rsidR="00BE5786" w:rsidRPr="000C6ECD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ECD">
              <w:rPr>
                <w:rFonts w:ascii="Tahoma" w:hAnsi="Tahoma" w:cs="Tahoma"/>
                <w:sz w:val="20"/>
                <w:szCs w:val="20"/>
              </w:rPr>
              <w:t>Mln Euro</w:t>
            </w:r>
          </w:p>
        </w:tc>
      </w:tr>
      <w:tr w:rsidR="00BE5786" w:rsidRPr="001275C2" w:rsidTr="00F723F5">
        <w:trPr>
          <w:trHeight w:val="797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 w:bidi="en-US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 w:bidi="en-US"/>
              </w:rPr>
              <w:t xml:space="preserve">Lavoratori </w:t>
            </w:r>
          </w:p>
          <w:p w:rsidR="00BE5786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 w:bidi="en-US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 w:bidi="en-US"/>
              </w:rPr>
              <w:t>Subordinati</w:t>
            </w:r>
          </w:p>
          <w:p w:rsidR="00BE5786" w:rsidRPr="001275C2" w:rsidRDefault="00BE5786" w:rsidP="00BE5786">
            <w:pPr>
              <w:spacing w:after="0" w:line="240" w:lineRule="auto"/>
              <w:jc w:val="center"/>
              <w:rPr>
                <w:rFonts w:ascii="Tahoma" w:eastAsia="SimSun" w:hAnsi="Tahoma" w:cs="Tahoma"/>
                <w:sz w:val="20"/>
                <w:szCs w:val="20"/>
                <w:lang w:eastAsia="zh-CN" w:bidi="en-US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zh-CN" w:bidi="en-US"/>
              </w:rPr>
              <w:t>(Agricoltura)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5786" w:rsidRPr="000C6ECD" w:rsidRDefault="00BE5786" w:rsidP="00BE57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C6ECD">
              <w:rPr>
                <w:rFonts w:ascii="Calibri" w:hAnsi="Calibri" w:cs="Calibri"/>
              </w:rPr>
              <w:t>30.694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0C6ECD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6EC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0C6ECD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6ECD">
              <w:rPr>
                <w:rFonts w:ascii="Tahoma" w:hAnsi="Tahoma" w:cs="Tahoma"/>
                <w:sz w:val="20"/>
                <w:szCs w:val="20"/>
              </w:rPr>
              <w:t>49,3 Mln Euro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5786" w:rsidRPr="000C6ECD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6ECD">
              <w:rPr>
                <w:rFonts w:ascii="Tahoma" w:hAnsi="Tahoma" w:cs="Tahoma"/>
                <w:b/>
                <w:bCs/>
                <w:sz w:val="20"/>
                <w:szCs w:val="20"/>
              </w:rPr>
              <w:t>49,3</w:t>
            </w:r>
          </w:p>
          <w:p w:rsidR="00BE5786" w:rsidRPr="000C6ECD" w:rsidRDefault="00BE5786" w:rsidP="00BE578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ECD">
              <w:rPr>
                <w:rFonts w:ascii="Tahoma" w:hAnsi="Tahoma" w:cs="Tahoma"/>
                <w:sz w:val="20"/>
                <w:szCs w:val="20"/>
              </w:rPr>
              <w:t>Mln Euro</w:t>
            </w:r>
          </w:p>
        </w:tc>
      </w:tr>
    </w:tbl>
    <w:p w:rsidR="00BE5786" w:rsidRPr="001275C2" w:rsidRDefault="00BE5786" w:rsidP="00BE578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  <w:r w:rsidRPr="001275C2">
        <w:rPr>
          <w:rFonts w:ascii="Tahoma" w:hAnsi="Tahoma" w:cs="Tahoma"/>
          <w:color w:val="231F20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color w:val="231F20"/>
          <w:sz w:val="20"/>
          <w:szCs w:val="20"/>
        </w:rPr>
        <w:t>INPS</w:t>
      </w:r>
      <w:r w:rsidRPr="001275C2">
        <w:rPr>
          <w:rFonts w:ascii="Tahoma" w:hAnsi="Tahoma" w:cs="Tahoma"/>
          <w:color w:val="231F20"/>
          <w:sz w:val="20"/>
          <w:szCs w:val="20"/>
        </w:rPr>
        <w:t xml:space="preserve"> </w:t>
      </w:r>
    </w:p>
    <w:p w:rsidR="00BE5786" w:rsidRDefault="00BE5786" w:rsidP="00BE578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</w:p>
    <w:p w:rsidR="000A2E16" w:rsidRDefault="000A2E16" w:rsidP="000A2E16">
      <w:pPr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</w:rPr>
      </w:pPr>
    </w:p>
    <w:p w:rsidR="00D2684D" w:rsidRDefault="00D268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A2E16" w:rsidRPr="00DB3CF6" w:rsidRDefault="004515EC" w:rsidP="00F723F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B3CF6">
        <w:rPr>
          <w:rFonts w:ascii="Tahoma" w:hAnsi="Tahoma" w:cs="Tahoma"/>
          <w:b/>
          <w:sz w:val="24"/>
          <w:szCs w:val="24"/>
        </w:rPr>
        <w:t xml:space="preserve">APPENDICE - </w:t>
      </w:r>
      <w:r w:rsidR="00D2684D" w:rsidRPr="00DB3CF6">
        <w:rPr>
          <w:rFonts w:ascii="Tahoma" w:hAnsi="Tahoma" w:cs="Tahoma"/>
          <w:b/>
          <w:sz w:val="24"/>
          <w:szCs w:val="24"/>
        </w:rPr>
        <w:t>TABELLE REGIONALI</w:t>
      </w:r>
    </w:p>
    <w:p w:rsidR="00D2684D" w:rsidRDefault="00D2684D" w:rsidP="004515EC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eastAsia="it-IT"/>
        </w:rPr>
      </w:pPr>
    </w:p>
    <w:p w:rsidR="00DB3CF6" w:rsidRPr="004515EC" w:rsidRDefault="00DB3CF6" w:rsidP="004515EC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  <w:lang w:eastAsia="it-IT"/>
        </w:rPr>
      </w:pPr>
    </w:p>
    <w:p w:rsidR="00987A96" w:rsidRPr="00987A96" w:rsidRDefault="00987A96" w:rsidP="00987A96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Occupati stranieri per regione e </w:t>
      </w:r>
      <w:r w:rsidRPr="00987A96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Valore Aggiunto prodotto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, anno 2019</w:t>
      </w:r>
    </w:p>
    <w:tbl>
      <w:tblPr>
        <w:tblW w:w="9628" w:type="dxa"/>
        <w:jc w:val="center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344"/>
        <w:gridCol w:w="1275"/>
        <w:gridCol w:w="2348"/>
        <w:gridCol w:w="2693"/>
      </w:tblGrid>
      <w:tr w:rsidR="000C1FEA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9D2484" w:rsidRDefault="000C1FEA" w:rsidP="009D248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Regioni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1FEA" w:rsidRPr="009D2484" w:rsidRDefault="000C1FEA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Occupati</w:t>
            </w:r>
          </w:p>
          <w:p w:rsidR="000C1FEA" w:rsidRPr="009D2484" w:rsidRDefault="000C1FEA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stranieri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9D2484" w:rsidRDefault="000C1FEA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248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248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.</w:t>
            </w:r>
          </w:p>
          <w:p w:rsidR="000C1FEA" w:rsidRPr="009D2484" w:rsidRDefault="000C1FEA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9D2484" w:rsidRDefault="000C1FEA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248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Pil</w:t>
            </w:r>
            <w:proofErr w:type="spellEnd"/>
            <w:r w:rsidRPr="009D248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 dell’immigrazione (Milioni di Euro)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9D2484" w:rsidRDefault="000C1FEA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% del V.A. prodotto da immigrati sul V.A. tot.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577.200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23,0%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41.834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12,2%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342.200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19.214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11,1%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259.400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17.000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12,1%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257.000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10,3%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15.047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10,3%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199.300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11.859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10,0%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206.800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10.688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10,5%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122.600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5.195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5,4%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83.300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3,3%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3.312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4,2%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66.300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2,6%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4.364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9,9%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54.300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2.349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3,5%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61.500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3.187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8,6%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56.200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2.869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8,5%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Trentino Alto Adige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46.400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1,9%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3.047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8,1%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41.700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1,7%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1.441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4,8%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45.800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1,8%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1.841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9,5%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36.300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1.629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5,6%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31.100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1,2%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3,3%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9.100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3,9%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Valle d’Aosta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3.900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5,4%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4.800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3,3%</w:t>
            </w:r>
          </w:p>
        </w:tc>
      </w:tr>
      <w:tr w:rsidR="009D2484" w:rsidRPr="009D2484" w:rsidTr="009D2484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2.505.200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D2484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146.716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484" w:rsidRPr="009D2484" w:rsidRDefault="009D2484" w:rsidP="009D2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D248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9,5%</w:t>
            </w:r>
          </w:p>
        </w:tc>
      </w:tr>
    </w:tbl>
    <w:p w:rsidR="00987A96" w:rsidRDefault="00987A96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  <w:r w:rsidRPr="001275C2">
        <w:rPr>
          <w:rFonts w:ascii="Tahoma" w:hAnsi="Tahoma" w:cs="Tahoma"/>
          <w:color w:val="231F20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color w:val="231F20"/>
          <w:sz w:val="20"/>
          <w:szCs w:val="20"/>
        </w:rPr>
        <w:t>ISTAT</w:t>
      </w:r>
    </w:p>
    <w:p w:rsidR="00987A96" w:rsidRDefault="00987A96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</w:p>
    <w:p w:rsidR="00987A96" w:rsidRDefault="00987A96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</w:p>
    <w:p w:rsidR="000C1FEA" w:rsidRDefault="000C1FEA" w:rsidP="000C1FEA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0C1FEA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Volume delle rimesse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inviate </w:t>
      </w:r>
      <w:r w:rsidRPr="000C1FEA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dall’Italia, dati regionali, anno 2019</w:t>
      </w:r>
    </w:p>
    <w:p w:rsidR="000C1FEA" w:rsidRPr="000C1FEA" w:rsidRDefault="000C1FEA" w:rsidP="000C1FEA">
      <w:pPr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0C1F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(Valori annuali rivalutati al 2019 secondo l’indice FOI)</w:t>
      </w:r>
    </w:p>
    <w:tbl>
      <w:tblPr>
        <w:tblW w:w="8433" w:type="dxa"/>
        <w:jc w:val="center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1636"/>
        <w:gridCol w:w="1444"/>
        <w:gridCol w:w="1701"/>
        <w:gridCol w:w="1633"/>
      </w:tblGrid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Regioni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Rimesse</w:t>
            </w:r>
          </w:p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(Milioni euro)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Variaz</w:t>
            </w:r>
            <w:proofErr w:type="spellEnd"/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. % 2010/19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Variaz</w:t>
            </w:r>
            <w:proofErr w:type="spellEnd"/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. % 2018/19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1.397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-10,1%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1,7%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939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-54,3%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2,7%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574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18,8%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6,1%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534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14,6%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5,8%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495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-25,1%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2,3%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394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5,3%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3,7%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377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12,0%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12,6%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12,7%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9,2%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-12,6%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2,4%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16,6%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7,1%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20,7%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12,6%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Friuli V.G.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48,6%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-5,3%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-6,0%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-0,6%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Trentino A.A.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47,2%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6,2%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-14,8%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4,0%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-2,3%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4,6%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-16,6%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0,5%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33,5%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8,5%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-16,6%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-6,3%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Valle d’Aosta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-15,9%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4,3%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6.079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-15,8%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4,1%</w:t>
            </w:r>
          </w:p>
        </w:tc>
      </w:tr>
    </w:tbl>
    <w:p w:rsidR="000C1FEA" w:rsidRDefault="000C1FEA" w:rsidP="000C1FEA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0C1F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Elaborazioni Fondazione Leone Moressa su dati Banca d’Italia</w:t>
      </w:r>
    </w:p>
    <w:p w:rsidR="000C1FEA" w:rsidRDefault="000C1FE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987A96" w:rsidRPr="00987A96" w:rsidRDefault="00987A96" w:rsidP="00987A96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Imprenditori immigrati in Italia per regione, anno 2019</w:t>
      </w:r>
    </w:p>
    <w:tbl>
      <w:tblPr>
        <w:tblW w:w="9306" w:type="dxa"/>
        <w:jc w:val="center"/>
        <w:tblInd w:w="-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1427"/>
        <w:gridCol w:w="1525"/>
        <w:gridCol w:w="2052"/>
        <w:gridCol w:w="1850"/>
      </w:tblGrid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Regioni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Imprenditori immigrati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Incidenza % sul totale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Variazione %</w:t>
            </w:r>
          </w:p>
          <w:p w:rsid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NATI ALL’ESTERO</w:t>
            </w:r>
          </w:p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2010/19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Variazione %</w:t>
            </w:r>
          </w:p>
          <w:p w:rsid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NATI IN ITALIA</w:t>
            </w:r>
          </w:p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2010/19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154.322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11,3%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37,2%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-10,0%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86.959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12,8%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54,1%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-2,1%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66.013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12,4%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27,8%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-12,4%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Emilia – Romagna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65.618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10,3%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27,7%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-13,3%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63.095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9,4%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24,0%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-11,2%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53.937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9,2%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18,4%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-14,3%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49.170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7,6%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75,4%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-6,5%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29.264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6,0%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21,8%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-5,8%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25.133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12,2%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39,9%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-12,8%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21.435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5,3%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32,2%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-7,1%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18.721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8,7%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15,1%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-12,3%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16.463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9,8%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12,9%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-10,2%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Friuli – Venezia Giulia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16.156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11,6%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13,1%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-14,7%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15.715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7,9%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36,5%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-3,7%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Trentino – Alto Adige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12.764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7,9%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27,1%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-4,7%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11.443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5,9%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23,0%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-6,9%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10.301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8,6%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20,3%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-10,7%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2.659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3,9%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19,2%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-5,8%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2.558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6,7%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10,4%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-9,4%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Valle d’Aosta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986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5,7%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-0,7%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-15,9%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722.712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9,6%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32,7%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-9,4%</w:t>
            </w:r>
          </w:p>
        </w:tc>
      </w:tr>
    </w:tbl>
    <w:p w:rsidR="00987A96" w:rsidRDefault="00987A96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  <w:r w:rsidRPr="001275C2">
        <w:rPr>
          <w:rFonts w:ascii="Tahoma" w:hAnsi="Tahoma" w:cs="Tahoma"/>
          <w:color w:val="231F20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color w:val="231F20"/>
          <w:sz w:val="20"/>
          <w:szCs w:val="20"/>
        </w:rPr>
        <w:t>Infocamere</w:t>
      </w:r>
    </w:p>
    <w:p w:rsidR="00987A96" w:rsidRDefault="00987A96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</w:p>
    <w:p w:rsidR="000C1FEA" w:rsidRDefault="000C1FEA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</w:p>
    <w:p w:rsidR="000C1FEA" w:rsidRDefault="000C1FEA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</w:p>
    <w:p w:rsidR="000C1FEA" w:rsidRPr="00DB3CF6" w:rsidRDefault="000C1FEA" w:rsidP="000C1FEA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DB3CF6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Valore Aggiunto prodotto dalle imprese straniere per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r</w:t>
      </w:r>
      <w:r w:rsidRPr="00DB3CF6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egione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, anno 2019</w:t>
      </w:r>
    </w:p>
    <w:tbl>
      <w:tblPr>
        <w:tblW w:w="754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1882"/>
        <w:gridCol w:w="1476"/>
        <w:gridCol w:w="2077"/>
      </w:tblGrid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Regioni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Valore Aggiunto</w:t>
            </w:r>
          </w:p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(milioni euro)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Distribuzione %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Incidenza V.A. stranieri su totale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30.552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24,3%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8,8%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15.109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12,0%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8,5%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14.274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11,3%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9,9%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12.434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9,9%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8,5%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11.604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9,2%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11,0%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10.538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8,4%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8,6%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5.480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4,4%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5,7%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4.760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3,8%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10,6%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3.159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2,5%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8,1%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3.012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2,4%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3,8%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Friuli-Venezia Giulia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2.869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2,3%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8,4%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2.503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2,0%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3,6%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Trentino Alto Adige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2.372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1,9%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5,8%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2.306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1,8%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7,6%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1.429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1,1%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7,1%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1.408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1,1%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4,7%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1.319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1,0%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4,2%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338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0,3%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3,0%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0,2%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5,1%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0,1%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3,8%</w:t>
            </w:r>
          </w:p>
        </w:tc>
      </w:tr>
      <w:tr w:rsidR="000C1FEA" w:rsidRPr="00DB3CF6" w:rsidTr="006878E9">
        <w:trPr>
          <w:trHeight w:val="255"/>
          <w:jc w:val="center"/>
        </w:trPr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125.925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DB3CF6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8,0%</w:t>
            </w:r>
          </w:p>
        </w:tc>
      </w:tr>
    </w:tbl>
    <w:p w:rsidR="000C1FEA" w:rsidRPr="001275C2" w:rsidRDefault="000C1FEA" w:rsidP="000C1FEA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  <w:r w:rsidRPr="00DB3CF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Elaborazioni Fondazione Leone Moressa su dati Istat e Infocamere</w:t>
      </w:r>
    </w:p>
    <w:p w:rsidR="000C1FEA" w:rsidRDefault="000C1FEA" w:rsidP="000C1FE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C1FEA" w:rsidRDefault="000C1FEA">
      <w:pPr>
        <w:rPr>
          <w:rFonts w:ascii="Tahoma" w:hAnsi="Tahoma" w:cs="Tahoma"/>
          <w:color w:val="231F20"/>
          <w:sz w:val="20"/>
          <w:szCs w:val="20"/>
        </w:rPr>
      </w:pPr>
      <w:r>
        <w:rPr>
          <w:rFonts w:ascii="Tahoma" w:hAnsi="Tahoma" w:cs="Tahoma"/>
          <w:color w:val="231F20"/>
          <w:sz w:val="20"/>
          <w:szCs w:val="20"/>
        </w:rPr>
        <w:br w:type="page"/>
      </w:r>
    </w:p>
    <w:p w:rsidR="00987A96" w:rsidRPr="00987A96" w:rsidRDefault="00987A96" w:rsidP="00987A96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987A96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Prime 10 province per imprenditori immigrati, valori assoluti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,</w:t>
      </w:r>
      <w:r w:rsidRPr="00987A96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anno 2019</w:t>
      </w:r>
    </w:p>
    <w:tbl>
      <w:tblPr>
        <w:tblW w:w="8914" w:type="dxa"/>
        <w:jc w:val="center"/>
        <w:tblInd w:w="-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554"/>
        <w:gridCol w:w="1613"/>
        <w:gridCol w:w="2052"/>
        <w:gridCol w:w="1850"/>
      </w:tblGrid>
      <w:tr w:rsidR="00987A96" w:rsidRPr="00987A96" w:rsidTr="00987A96">
        <w:trPr>
          <w:trHeight w:val="255"/>
          <w:jc w:val="center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Imprenditori</w:t>
            </w:r>
          </w:p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immigrati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Incidenza % </w:t>
            </w:r>
          </w:p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sul totale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Variazione %</w:t>
            </w:r>
          </w:p>
          <w:p w:rsid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NATI ALL’ESTERO</w:t>
            </w:r>
          </w:p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2010/19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Variazione %</w:t>
            </w:r>
          </w:p>
          <w:p w:rsid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NATI IN ITALIA</w:t>
            </w:r>
          </w:p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2010/19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82.840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14,9%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52,8%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-6,6%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74.136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14,6%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58,2%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-0,4%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32.215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10,7%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19,8%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-13,8%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25.792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7,6%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138,8%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-7,3%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Firenze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20.971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14,5%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29,2%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-11,1%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14.994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8,8%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12,5%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-12,0%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Bologna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14.876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10,8%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33,1%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-12,0%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14.022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12,6%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49,8%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-11,5%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Verona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13.759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10,4%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26,2%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-10,3%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Treviso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12.125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9,6%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10,3%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-10,6%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722.712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9,6%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32,7%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987A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-9,4%</w:t>
            </w:r>
          </w:p>
        </w:tc>
      </w:tr>
    </w:tbl>
    <w:p w:rsidR="00987A96" w:rsidRDefault="00987A96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  <w:r w:rsidRPr="001275C2">
        <w:rPr>
          <w:rFonts w:ascii="Tahoma" w:hAnsi="Tahoma" w:cs="Tahoma"/>
          <w:color w:val="231F20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color w:val="231F20"/>
          <w:sz w:val="20"/>
          <w:szCs w:val="20"/>
        </w:rPr>
        <w:t>Infocamere</w:t>
      </w:r>
    </w:p>
    <w:p w:rsidR="00987A96" w:rsidRDefault="00987A96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</w:p>
    <w:p w:rsidR="00987A96" w:rsidRDefault="00987A96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</w:p>
    <w:p w:rsidR="00987A96" w:rsidRDefault="00987A96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</w:p>
    <w:p w:rsidR="00987A96" w:rsidRPr="00987A96" w:rsidRDefault="00987A96" w:rsidP="00987A96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987A96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Prime 10 province per imprenditori immigrati,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incidenza %,</w:t>
      </w:r>
      <w:r w:rsidRPr="00987A96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anno 2019</w:t>
      </w:r>
    </w:p>
    <w:tbl>
      <w:tblPr>
        <w:tblW w:w="8872" w:type="dxa"/>
        <w:jc w:val="center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1554"/>
        <w:gridCol w:w="1613"/>
        <w:gridCol w:w="2052"/>
        <w:gridCol w:w="1850"/>
      </w:tblGrid>
      <w:tr w:rsidR="00987A96" w:rsidRPr="00987A96" w:rsidTr="00987A96">
        <w:trPr>
          <w:trHeight w:val="255"/>
          <w:jc w:val="center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Imprenditori</w:t>
            </w:r>
          </w:p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immigrati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Incidenza % </w:t>
            </w:r>
          </w:p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sul totale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Variazione %</w:t>
            </w:r>
          </w:p>
          <w:p w:rsid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NATI ALL’ESTERO</w:t>
            </w:r>
          </w:p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2010/19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Variazione %</w:t>
            </w:r>
          </w:p>
          <w:p w:rsid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NATI IN ITALIA</w:t>
            </w:r>
          </w:p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2010/19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Prato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10.320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23,7%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27,7%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-18,5%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Trieste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3.559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15,5%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24,2%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-14,2%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Imperia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4.573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15,1%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33,4%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-16,1%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82.840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14,9%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52,8%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-6,6%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74.136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14,6%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58,2%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-0,4%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Firenze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20.971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14,5%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29,2%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-11,1%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Teramo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5.370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13,1%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11,1%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-11,2%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Gorizia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1.653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12,6%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5,3%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-20,0%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14.022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12,6%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49,8%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-11,5%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Reggio Emilia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9.652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12,3%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29,5%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-15,6%</w:t>
            </w:r>
          </w:p>
        </w:tc>
      </w:tr>
      <w:tr w:rsidR="00987A96" w:rsidRPr="00987A96" w:rsidTr="00987A96">
        <w:trPr>
          <w:trHeight w:val="255"/>
          <w:jc w:val="center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722.712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9,6%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="00987A96"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32,7%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A96" w:rsidRPr="00987A96" w:rsidRDefault="00987A9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987A9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-9,4%</w:t>
            </w:r>
          </w:p>
        </w:tc>
      </w:tr>
    </w:tbl>
    <w:p w:rsidR="00987A96" w:rsidRDefault="00987A96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  <w:r w:rsidRPr="001275C2">
        <w:rPr>
          <w:rFonts w:ascii="Tahoma" w:hAnsi="Tahoma" w:cs="Tahoma"/>
          <w:color w:val="231F20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color w:val="231F20"/>
          <w:sz w:val="20"/>
          <w:szCs w:val="20"/>
        </w:rPr>
        <w:t>Infocamere</w:t>
      </w:r>
    </w:p>
    <w:p w:rsidR="00987A96" w:rsidRDefault="00987A96" w:rsidP="00987A96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</w:rPr>
      </w:pPr>
    </w:p>
    <w:p w:rsidR="000C1FEA" w:rsidRDefault="000C1FEA">
      <w:pPr>
        <w:rPr>
          <w:rFonts w:ascii="Tahoma" w:hAnsi="Tahoma" w:cs="Tahoma"/>
          <w:color w:val="231F20"/>
          <w:sz w:val="20"/>
          <w:szCs w:val="20"/>
        </w:rPr>
      </w:pPr>
      <w:r>
        <w:rPr>
          <w:rFonts w:ascii="Tahoma" w:hAnsi="Tahoma" w:cs="Tahoma"/>
          <w:color w:val="231F20"/>
          <w:sz w:val="20"/>
          <w:szCs w:val="20"/>
        </w:rPr>
        <w:br w:type="page"/>
      </w:r>
    </w:p>
    <w:p w:rsidR="000C1FEA" w:rsidRDefault="000C1FEA" w:rsidP="000C1FEA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0C1FEA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Contribuenti nati all’estero per regione di residenza, Dich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iarazioni</w:t>
      </w:r>
      <w:r w:rsidRPr="000C1FEA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2019 </w:t>
      </w:r>
      <w:proofErr w:type="spellStart"/>
      <w:r w:rsidRPr="000C1FEA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a.i.</w:t>
      </w:r>
      <w:proofErr w:type="spellEnd"/>
      <w:r w:rsidRPr="000C1FEA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2018</w:t>
      </w:r>
    </w:p>
    <w:tbl>
      <w:tblPr>
        <w:tblW w:w="889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647"/>
        <w:gridCol w:w="1532"/>
        <w:gridCol w:w="1778"/>
        <w:gridCol w:w="1971"/>
      </w:tblGrid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Regioni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Contribuenti</w:t>
            </w:r>
          </w:p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nati all'estero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Incidenza %</w:t>
            </w:r>
          </w:p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estero/totale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Media reddito pro-capite (euro)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Differenziale reddito pro-capite Estero/Italia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859.296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11,8%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16.670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-10.190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453.538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13,3%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14.710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-10.440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445.581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12,3%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15.340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-8.400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424.700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10,9%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13.560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-11.190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327.258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11,9%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14.070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-9.270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316.818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9,9%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15.330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-8.700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171.658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5,4%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11.300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-6.760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149.388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5,2%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10.960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-6.260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147.459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12,5%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13.230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-10.900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Trentino Alto Adige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138.644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16,1%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13.715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-11.667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130.733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14,0%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16.140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-7.460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130.401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5,1%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10.180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-6.920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115.238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10,2%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13.440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-7.640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85.440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9,4%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13.340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-5.600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73.762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6,3%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8.450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-7.440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66.698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10,6%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12.620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-8.730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41.706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3,9%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12.400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-6.060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20.630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5,4%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10.500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-6.490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13.570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6,4%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11.610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-5.350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9.672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9,9%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13.540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-10.350</w:t>
            </w:r>
          </w:p>
        </w:tc>
      </w:tr>
      <w:tr w:rsidR="00DB3CF6" w:rsidRPr="00DB3CF6" w:rsidTr="00DB3CF6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4.126.909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10,0%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14.340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F6" w:rsidRPr="00DB3CF6" w:rsidRDefault="00DB3CF6" w:rsidP="00DB3C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3C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-8.120</w:t>
            </w:r>
          </w:p>
        </w:tc>
      </w:tr>
    </w:tbl>
    <w:p w:rsidR="00DB3CF6" w:rsidRPr="00DB3CF6" w:rsidRDefault="00DB3CF6" w:rsidP="00DB3CF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B3CF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Elaborazioni Fondazione Leone Moressa su dati MEF – Dipartimento delle Finanze</w:t>
      </w:r>
    </w:p>
    <w:p w:rsidR="00DB3CF6" w:rsidRDefault="00DB3CF6" w:rsidP="004515E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C1FEA" w:rsidRDefault="000C1FEA" w:rsidP="004515E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C1FEA" w:rsidRDefault="000C1FEA" w:rsidP="004515E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C1FEA" w:rsidRDefault="000C1FEA" w:rsidP="004515E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C1FEA" w:rsidRDefault="000C1FEA" w:rsidP="000C1FEA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0C1FEA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Contribuenti nati all’estero per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provincia</w:t>
      </w:r>
      <w:r w:rsidRPr="000C1FEA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di residenza, Dich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iarazioni</w:t>
      </w:r>
      <w:r w:rsidRPr="000C1FEA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2019 </w:t>
      </w:r>
      <w:proofErr w:type="spellStart"/>
      <w:r w:rsidRPr="000C1FEA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a.i.</w:t>
      </w:r>
      <w:proofErr w:type="spellEnd"/>
      <w:r w:rsidRPr="000C1FEA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2018</w:t>
      </w:r>
    </w:p>
    <w:p w:rsidR="000C1FEA" w:rsidRDefault="000C1FEA" w:rsidP="000C1FEA">
      <w:pPr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0C1FE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Prime 20 province per incidenza % Nati Estero / Totale</w:t>
      </w:r>
    </w:p>
    <w:tbl>
      <w:tblPr>
        <w:tblW w:w="889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647"/>
        <w:gridCol w:w="1532"/>
        <w:gridCol w:w="1778"/>
        <w:gridCol w:w="1971"/>
      </w:tblGrid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Contribuenti nati all'estero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Incidenza % estero/totale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Media reddito pro-capite (euro)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it-IT"/>
              </w:rPr>
              <w:t>Differenziale reddito pro-capite Estero/Italia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Prato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44.684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22,8%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13.800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-9.820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Bolzano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77.110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17,7%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14.350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-12.610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Gorizia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17.600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16,0%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14.230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-8.460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Pordenone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37.548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15,9%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16.830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-6.720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Piacenza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32.974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15,1%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15.010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-9.970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Rimini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38.605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14,9%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11.910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-9.570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Parma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49.352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14,6%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16.090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-10.900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Trento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61.534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14,5%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12.930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-10.900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94.262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14,3%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13.300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-12.280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Ravenna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43.582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14,2%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13.000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-10.480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338.363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14,2%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18.100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-13.400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Trieste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25.685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14,2%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15.180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-10.320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Verona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98.051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14,1%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14.050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-9.860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Treviso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89.280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13,8%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16.610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-7.250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Firenze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103.135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13,7%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15.610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-10.080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71.393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13,5%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16.190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-9.530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Forlì-Cesena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40.503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13,3%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13.870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-8.740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Reggio Emilia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50.610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13,0%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15.450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-9.920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Mantova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38.992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13,0%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14.310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-8.870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115.632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12,9%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15.560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-8.360</w:t>
            </w:r>
          </w:p>
        </w:tc>
      </w:tr>
      <w:tr w:rsidR="000C1FEA" w:rsidRPr="000C1FEA" w:rsidTr="006878E9">
        <w:trPr>
          <w:trHeight w:val="255"/>
          <w:jc w:val="center"/>
        </w:trPr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4.126.909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10,0%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14.340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FEA" w:rsidRPr="000C1FEA" w:rsidRDefault="000C1FEA" w:rsidP="006878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0C1F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-8.120</w:t>
            </w:r>
          </w:p>
        </w:tc>
      </w:tr>
    </w:tbl>
    <w:p w:rsidR="000C1FEA" w:rsidRDefault="000C1FEA" w:rsidP="000C1F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B3CF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Elaborazioni Fondazione Leone Moressa su dati MEF – Dipartimento delle Finanze</w:t>
      </w:r>
    </w:p>
    <w:sectPr w:rsidR="000C1FEA" w:rsidSect="00F2153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0B" w:rsidRDefault="00B3650B" w:rsidP="005F3CA5">
      <w:pPr>
        <w:spacing w:after="0" w:line="240" w:lineRule="auto"/>
      </w:pPr>
      <w:r>
        <w:separator/>
      </w:r>
    </w:p>
  </w:endnote>
  <w:endnote w:type="continuationSeparator" w:id="0">
    <w:p w:rsidR="00B3650B" w:rsidRDefault="00B3650B" w:rsidP="005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0B" w:rsidRDefault="00B3650B" w:rsidP="005F3CA5">
      <w:pPr>
        <w:spacing w:after="0" w:line="240" w:lineRule="auto"/>
      </w:pPr>
      <w:r>
        <w:separator/>
      </w:r>
    </w:p>
  </w:footnote>
  <w:footnote w:type="continuationSeparator" w:id="0">
    <w:p w:rsidR="00B3650B" w:rsidRDefault="00B3650B" w:rsidP="005F3CA5">
      <w:pPr>
        <w:spacing w:after="0" w:line="240" w:lineRule="auto"/>
      </w:pPr>
      <w:r>
        <w:continuationSeparator/>
      </w:r>
    </w:p>
  </w:footnote>
  <w:footnote w:id="1">
    <w:p w:rsidR="00B3650B" w:rsidRPr="004515EC" w:rsidRDefault="00B3650B" w:rsidP="004515EC">
      <w:pPr>
        <w:pStyle w:val="Testonotaapidipagina"/>
        <w:ind w:left="-284" w:right="-270"/>
        <w:jc w:val="both"/>
        <w:rPr>
          <w:rFonts w:ascii="Tahoma" w:hAnsi="Tahoma" w:cs="Tahoma"/>
          <w:sz w:val="16"/>
          <w:szCs w:val="16"/>
        </w:rPr>
      </w:pPr>
      <w:r w:rsidRPr="004515EC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515EC">
        <w:rPr>
          <w:rFonts w:ascii="Tahoma" w:hAnsi="Tahoma" w:cs="Tahoma"/>
          <w:sz w:val="16"/>
          <w:szCs w:val="16"/>
        </w:rPr>
        <w:t xml:space="preserve"> Per imprenditori immigrati si intendono i nati all’estero titolari di cariche imprenditoriali presso imprese attive registrate presso le Camere di Commercio. Nel totale sono inclusi 34.172 imprenditori di cui non è riportata la nazionalità (0,4% degli imprenditori totali).</w:t>
      </w:r>
    </w:p>
  </w:footnote>
  <w:footnote w:id="2">
    <w:p w:rsidR="00B3650B" w:rsidRPr="00BE5786" w:rsidRDefault="00B3650B" w:rsidP="00BE5786">
      <w:pPr>
        <w:pStyle w:val="Testonotaapidipagina"/>
        <w:jc w:val="both"/>
        <w:rPr>
          <w:rFonts w:ascii="Tahoma" w:hAnsi="Tahoma" w:cs="Tahoma"/>
          <w:sz w:val="16"/>
          <w:szCs w:val="16"/>
        </w:rPr>
      </w:pPr>
      <w:r w:rsidRPr="00BE5786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BE5786">
        <w:rPr>
          <w:rFonts w:ascii="Tahoma" w:hAnsi="Tahoma" w:cs="Tahoma"/>
          <w:sz w:val="16"/>
          <w:szCs w:val="16"/>
        </w:rPr>
        <w:t xml:space="preserve"> In questo </w:t>
      </w:r>
      <w:r>
        <w:rPr>
          <w:rFonts w:ascii="Tahoma" w:hAnsi="Tahoma" w:cs="Tahoma"/>
          <w:sz w:val="16"/>
          <w:szCs w:val="16"/>
        </w:rPr>
        <w:t>caso</w:t>
      </w:r>
      <w:r w:rsidRPr="00BE5786">
        <w:rPr>
          <w:rFonts w:ascii="Tahoma" w:hAnsi="Tahoma" w:cs="Tahoma"/>
          <w:sz w:val="16"/>
          <w:szCs w:val="16"/>
        </w:rPr>
        <w:t xml:space="preserve"> non viene considerato il contributo forfettario richiesto al datore di lavoro per le somme dovute dal datore di lavoro a titolo retributivo, contributivo e fiscale, in quanto non ancora determinato.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210E"/>
    <w:multiLevelType w:val="hybridMultilevel"/>
    <w:tmpl w:val="BCC2F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03AC0"/>
    <w:multiLevelType w:val="hybridMultilevel"/>
    <w:tmpl w:val="14242AEC"/>
    <w:lvl w:ilvl="0" w:tplc="CC28B8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A48C9"/>
    <w:multiLevelType w:val="hybridMultilevel"/>
    <w:tmpl w:val="F4562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B5EEF"/>
    <w:multiLevelType w:val="hybridMultilevel"/>
    <w:tmpl w:val="674C5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7E"/>
    <w:rsid w:val="00012480"/>
    <w:rsid w:val="00023093"/>
    <w:rsid w:val="00054E10"/>
    <w:rsid w:val="000652BA"/>
    <w:rsid w:val="00074547"/>
    <w:rsid w:val="000A2E16"/>
    <w:rsid w:val="000C1FEA"/>
    <w:rsid w:val="001150EC"/>
    <w:rsid w:val="00127C4B"/>
    <w:rsid w:val="00174BFF"/>
    <w:rsid w:val="00184563"/>
    <w:rsid w:val="00193C69"/>
    <w:rsid w:val="001A75C0"/>
    <w:rsid w:val="001B4FA0"/>
    <w:rsid w:val="001C3DAB"/>
    <w:rsid w:val="001E2F45"/>
    <w:rsid w:val="002235F1"/>
    <w:rsid w:val="002628BD"/>
    <w:rsid w:val="002A79A7"/>
    <w:rsid w:val="002E0E8A"/>
    <w:rsid w:val="0030465F"/>
    <w:rsid w:val="003329B8"/>
    <w:rsid w:val="0039195D"/>
    <w:rsid w:val="003935A2"/>
    <w:rsid w:val="003D33B1"/>
    <w:rsid w:val="003F0C72"/>
    <w:rsid w:val="003F0CE6"/>
    <w:rsid w:val="003F2BEE"/>
    <w:rsid w:val="003F3294"/>
    <w:rsid w:val="003F7EA6"/>
    <w:rsid w:val="00405BA5"/>
    <w:rsid w:val="004135BE"/>
    <w:rsid w:val="00425C4E"/>
    <w:rsid w:val="004515EC"/>
    <w:rsid w:val="004518A8"/>
    <w:rsid w:val="00455A83"/>
    <w:rsid w:val="00463A46"/>
    <w:rsid w:val="00470216"/>
    <w:rsid w:val="00470411"/>
    <w:rsid w:val="00473208"/>
    <w:rsid w:val="00476313"/>
    <w:rsid w:val="00494709"/>
    <w:rsid w:val="004B22D5"/>
    <w:rsid w:val="004B6722"/>
    <w:rsid w:val="004D6B0D"/>
    <w:rsid w:val="00505F65"/>
    <w:rsid w:val="005275EC"/>
    <w:rsid w:val="005308A7"/>
    <w:rsid w:val="00541AA8"/>
    <w:rsid w:val="00552BE3"/>
    <w:rsid w:val="0057373B"/>
    <w:rsid w:val="00580077"/>
    <w:rsid w:val="00592166"/>
    <w:rsid w:val="00596B79"/>
    <w:rsid w:val="005C41A8"/>
    <w:rsid w:val="005C7F27"/>
    <w:rsid w:val="005D266B"/>
    <w:rsid w:val="005D3DFB"/>
    <w:rsid w:val="005F3CA5"/>
    <w:rsid w:val="006064BD"/>
    <w:rsid w:val="00650C36"/>
    <w:rsid w:val="0066106D"/>
    <w:rsid w:val="0068472A"/>
    <w:rsid w:val="006878E9"/>
    <w:rsid w:val="006A6222"/>
    <w:rsid w:val="006A724B"/>
    <w:rsid w:val="006D474B"/>
    <w:rsid w:val="00715C85"/>
    <w:rsid w:val="00717EB0"/>
    <w:rsid w:val="00726D6B"/>
    <w:rsid w:val="00735B37"/>
    <w:rsid w:val="00746B8A"/>
    <w:rsid w:val="00766FE6"/>
    <w:rsid w:val="007736F3"/>
    <w:rsid w:val="007822DE"/>
    <w:rsid w:val="007A30C5"/>
    <w:rsid w:val="007B004C"/>
    <w:rsid w:val="007B35C9"/>
    <w:rsid w:val="007D60E2"/>
    <w:rsid w:val="007D77B9"/>
    <w:rsid w:val="007F7BDE"/>
    <w:rsid w:val="00800796"/>
    <w:rsid w:val="00817893"/>
    <w:rsid w:val="00822032"/>
    <w:rsid w:val="0087317E"/>
    <w:rsid w:val="00873939"/>
    <w:rsid w:val="00876DF4"/>
    <w:rsid w:val="00885A0F"/>
    <w:rsid w:val="0089347E"/>
    <w:rsid w:val="008C27E6"/>
    <w:rsid w:val="008C7254"/>
    <w:rsid w:val="0090318E"/>
    <w:rsid w:val="00920DEB"/>
    <w:rsid w:val="00936A12"/>
    <w:rsid w:val="00936EC2"/>
    <w:rsid w:val="00940FD1"/>
    <w:rsid w:val="00944124"/>
    <w:rsid w:val="009464FE"/>
    <w:rsid w:val="0095673F"/>
    <w:rsid w:val="00970E0E"/>
    <w:rsid w:val="009720C2"/>
    <w:rsid w:val="00975047"/>
    <w:rsid w:val="00987A96"/>
    <w:rsid w:val="009908D7"/>
    <w:rsid w:val="009B2E10"/>
    <w:rsid w:val="009C4FA0"/>
    <w:rsid w:val="009D2484"/>
    <w:rsid w:val="009D37D7"/>
    <w:rsid w:val="009F4F0A"/>
    <w:rsid w:val="009F583D"/>
    <w:rsid w:val="00A42FB2"/>
    <w:rsid w:val="00A55D4E"/>
    <w:rsid w:val="00A8176E"/>
    <w:rsid w:val="00A83D8F"/>
    <w:rsid w:val="00A971E8"/>
    <w:rsid w:val="00AA1CF1"/>
    <w:rsid w:val="00AA42C3"/>
    <w:rsid w:val="00AC326F"/>
    <w:rsid w:val="00AE1EAF"/>
    <w:rsid w:val="00AF59CD"/>
    <w:rsid w:val="00B17C7A"/>
    <w:rsid w:val="00B3650B"/>
    <w:rsid w:val="00B8321F"/>
    <w:rsid w:val="00B83E0A"/>
    <w:rsid w:val="00B9215F"/>
    <w:rsid w:val="00BB103D"/>
    <w:rsid w:val="00BB6247"/>
    <w:rsid w:val="00BD601E"/>
    <w:rsid w:val="00BE5786"/>
    <w:rsid w:val="00BF07E2"/>
    <w:rsid w:val="00C3042B"/>
    <w:rsid w:val="00C42DA3"/>
    <w:rsid w:val="00C754E8"/>
    <w:rsid w:val="00C90695"/>
    <w:rsid w:val="00C97717"/>
    <w:rsid w:val="00CC0EE4"/>
    <w:rsid w:val="00CD7B99"/>
    <w:rsid w:val="00CF1D19"/>
    <w:rsid w:val="00D138FA"/>
    <w:rsid w:val="00D22A5F"/>
    <w:rsid w:val="00D2684D"/>
    <w:rsid w:val="00D35841"/>
    <w:rsid w:val="00D66AD4"/>
    <w:rsid w:val="00D73C4E"/>
    <w:rsid w:val="00DA7AB7"/>
    <w:rsid w:val="00DB3CF6"/>
    <w:rsid w:val="00DC04C9"/>
    <w:rsid w:val="00DC2C7E"/>
    <w:rsid w:val="00DD26B8"/>
    <w:rsid w:val="00DE0383"/>
    <w:rsid w:val="00DF7D8A"/>
    <w:rsid w:val="00E009E9"/>
    <w:rsid w:val="00E015CC"/>
    <w:rsid w:val="00E24E45"/>
    <w:rsid w:val="00E71BF9"/>
    <w:rsid w:val="00E86BCC"/>
    <w:rsid w:val="00E91646"/>
    <w:rsid w:val="00E93B78"/>
    <w:rsid w:val="00EA5DD6"/>
    <w:rsid w:val="00EC0688"/>
    <w:rsid w:val="00ED0B16"/>
    <w:rsid w:val="00EE322A"/>
    <w:rsid w:val="00EF1EE9"/>
    <w:rsid w:val="00F077C5"/>
    <w:rsid w:val="00F21534"/>
    <w:rsid w:val="00F54091"/>
    <w:rsid w:val="00F574D5"/>
    <w:rsid w:val="00F723F5"/>
    <w:rsid w:val="00F80C4F"/>
    <w:rsid w:val="00F8239C"/>
    <w:rsid w:val="00F94B14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0EC"/>
  </w:style>
  <w:style w:type="paragraph" w:styleId="Titolo1">
    <w:name w:val="heading 1"/>
    <w:basedOn w:val="Normale"/>
    <w:next w:val="Normale"/>
    <w:link w:val="Titolo1Carattere"/>
    <w:uiPriority w:val="9"/>
    <w:qFormat/>
    <w:rsid w:val="0011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1150EC"/>
    <w:rPr>
      <w:i/>
      <w:iCs/>
    </w:rPr>
  </w:style>
  <w:style w:type="paragraph" w:styleId="Paragrafoelenco">
    <w:name w:val="List Paragraph"/>
    <w:basedOn w:val="Normale"/>
    <w:uiPriority w:val="34"/>
    <w:qFormat/>
    <w:rsid w:val="001150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C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3C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F3CA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F3CA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38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89347E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34"/>
  </w:style>
  <w:style w:type="paragraph" w:styleId="Pidipagina">
    <w:name w:val="footer"/>
    <w:basedOn w:val="Normale"/>
    <w:link w:val="PidipaginaCarattere"/>
    <w:uiPriority w:val="99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534"/>
  </w:style>
  <w:style w:type="paragraph" w:customStyle="1" w:styleId="CorpoA">
    <w:name w:val="Corpo A"/>
    <w:qFormat/>
    <w:rsid w:val="00A55D4E"/>
    <w:pPr>
      <w:spacing w:after="0" w:line="240" w:lineRule="auto"/>
    </w:pPr>
    <w:rPr>
      <w:rFonts w:ascii="Helvetica Neue" w:eastAsia="Calibri" w:hAnsi="Helvetica Neue" w:cs="Arial Unicode MS"/>
      <w:color w:val="000000"/>
      <w:u w:color="000000"/>
    </w:rPr>
  </w:style>
  <w:style w:type="character" w:customStyle="1" w:styleId="Richiamoallanotaapidipagina">
    <w:name w:val="Richiamo alla nota a piè di pagina"/>
    <w:rsid w:val="00ED0B16"/>
    <w:rPr>
      <w:vertAlign w:val="superscript"/>
    </w:rPr>
  </w:style>
  <w:style w:type="character" w:customStyle="1" w:styleId="Caratterenotaapidipagina">
    <w:name w:val="Carattere nota a piè di pagina"/>
    <w:qFormat/>
    <w:rsid w:val="000A2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0EC"/>
  </w:style>
  <w:style w:type="paragraph" w:styleId="Titolo1">
    <w:name w:val="heading 1"/>
    <w:basedOn w:val="Normale"/>
    <w:next w:val="Normale"/>
    <w:link w:val="Titolo1Carattere"/>
    <w:uiPriority w:val="9"/>
    <w:qFormat/>
    <w:rsid w:val="0011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1150EC"/>
    <w:rPr>
      <w:i/>
      <w:iCs/>
    </w:rPr>
  </w:style>
  <w:style w:type="paragraph" w:styleId="Paragrafoelenco">
    <w:name w:val="List Paragraph"/>
    <w:basedOn w:val="Normale"/>
    <w:uiPriority w:val="34"/>
    <w:qFormat/>
    <w:rsid w:val="001150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C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3C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F3CA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F3CA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383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89347E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34"/>
  </w:style>
  <w:style w:type="paragraph" w:styleId="Pidipagina">
    <w:name w:val="footer"/>
    <w:basedOn w:val="Normale"/>
    <w:link w:val="PidipaginaCarattere"/>
    <w:uiPriority w:val="99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534"/>
  </w:style>
  <w:style w:type="paragraph" w:customStyle="1" w:styleId="CorpoA">
    <w:name w:val="Corpo A"/>
    <w:qFormat/>
    <w:rsid w:val="00A55D4E"/>
    <w:pPr>
      <w:spacing w:after="0" w:line="240" w:lineRule="auto"/>
    </w:pPr>
    <w:rPr>
      <w:rFonts w:ascii="Helvetica Neue" w:eastAsia="Calibri" w:hAnsi="Helvetica Neue" w:cs="Arial Unicode MS"/>
      <w:color w:val="000000"/>
      <w:u w:color="000000"/>
    </w:rPr>
  </w:style>
  <w:style w:type="character" w:customStyle="1" w:styleId="Richiamoallanotaapidipagina">
    <w:name w:val="Richiamo alla nota a piè di pagina"/>
    <w:rsid w:val="00ED0B16"/>
    <w:rPr>
      <w:vertAlign w:val="superscript"/>
    </w:rPr>
  </w:style>
  <w:style w:type="character" w:customStyle="1" w:styleId="Caratterenotaapidipagina">
    <w:name w:val="Carattere nota a piè di pagina"/>
    <w:qFormat/>
    <w:rsid w:val="000A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A7E8-019B-4D3E-A726-5B22B030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10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FLM</dc:creator>
  <cp:lastModifiedBy>FLM</cp:lastModifiedBy>
  <cp:revision>62</cp:revision>
  <cp:lastPrinted>2020-10-02T07:50:00Z</cp:lastPrinted>
  <dcterms:created xsi:type="dcterms:W3CDTF">2017-12-07T13:51:00Z</dcterms:created>
  <dcterms:modified xsi:type="dcterms:W3CDTF">2020-10-09T08:31:00Z</dcterms:modified>
</cp:coreProperties>
</file>